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08912" w14:textId="6A7C518A" w:rsidR="001E6200" w:rsidRPr="0078541D" w:rsidRDefault="005A460D" w:rsidP="001E6200">
      <w:pPr>
        <w:rPr>
          <w:rFonts w:cs="Times New Roman"/>
          <w:sz w:val="28"/>
          <w:szCs w:val="28"/>
        </w:rPr>
      </w:pPr>
      <w:r w:rsidRPr="005A460D">
        <w:rPr>
          <w:rFonts w:cs="Times New Roman"/>
          <w:noProof/>
          <w:sz w:val="28"/>
          <w:szCs w:val="28"/>
        </w:rPr>
        <w:drawing>
          <wp:anchor distT="0" distB="0" distL="114300" distR="114300" simplePos="0" relativeHeight="251659264" behindDoc="0" locked="0" layoutInCell="1" allowOverlap="1" wp14:anchorId="3E50FFC3" wp14:editId="3608BDB8">
            <wp:simplePos x="0" y="0"/>
            <wp:positionH relativeFrom="margin">
              <wp:align>right</wp:align>
            </wp:positionH>
            <wp:positionV relativeFrom="paragraph">
              <wp:posOffset>7620</wp:posOffset>
            </wp:positionV>
            <wp:extent cx="1425063" cy="1028789"/>
            <wp:effectExtent l="0" t="0" r="3810" b="0"/>
            <wp:wrapSquare wrapText="bothSides"/>
            <wp:docPr id="1132886180" name="Picture 1" descr="A logo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86180" name="Picture 1" descr="A logo of a book&#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25063" cy="1028789"/>
                    </a:xfrm>
                    <a:prstGeom prst="rect">
                      <a:avLst/>
                    </a:prstGeom>
                  </pic:spPr>
                </pic:pic>
              </a:graphicData>
            </a:graphic>
          </wp:anchor>
        </w:drawing>
      </w:r>
      <w:r w:rsidR="001E6200" w:rsidRPr="0078541D">
        <w:rPr>
          <w:rFonts w:cs="Times New Roman"/>
          <w:sz w:val="28"/>
          <w:szCs w:val="28"/>
        </w:rPr>
        <w:t xml:space="preserve">VISOKA STRUKOVNA ŠKOLA </w:t>
      </w:r>
    </w:p>
    <w:p w14:paraId="342CA620" w14:textId="3816B1C9" w:rsidR="001E6200" w:rsidRPr="0078541D" w:rsidRDefault="001E6200" w:rsidP="001E6200">
      <w:pPr>
        <w:rPr>
          <w:rFonts w:cs="Times New Roman"/>
          <w:sz w:val="28"/>
          <w:szCs w:val="28"/>
        </w:rPr>
      </w:pPr>
      <w:r w:rsidRPr="0078541D">
        <w:rPr>
          <w:rFonts w:cs="Times New Roman"/>
          <w:sz w:val="28"/>
          <w:szCs w:val="28"/>
        </w:rPr>
        <w:t xml:space="preserve">ZA OBRAZOVANJE VASPITAČA </w:t>
      </w:r>
    </w:p>
    <w:p w14:paraId="335FE2DF" w14:textId="63420FA6" w:rsidR="001E6200" w:rsidRPr="0078541D" w:rsidRDefault="001E6200" w:rsidP="001E6200">
      <w:pPr>
        <w:rPr>
          <w:rFonts w:cs="Times New Roman"/>
          <w:sz w:val="28"/>
          <w:szCs w:val="28"/>
        </w:rPr>
      </w:pPr>
      <w:r w:rsidRPr="0078541D">
        <w:rPr>
          <w:rFonts w:cs="Times New Roman"/>
          <w:sz w:val="28"/>
          <w:szCs w:val="28"/>
        </w:rPr>
        <w:t xml:space="preserve">NOVI SAD </w:t>
      </w:r>
    </w:p>
    <w:p w14:paraId="79DD2D5F" w14:textId="77777777" w:rsidR="001E6200" w:rsidRPr="0078541D" w:rsidRDefault="001E6200" w:rsidP="001E6200">
      <w:pPr>
        <w:rPr>
          <w:rFonts w:cs="Times New Roman"/>
          <w:sz w:val="28"/>
          <w:szCs w:val="28"/>
        </w:rPr>
      </w:pPr>
    </w:p>
    <w:p w14:paraId="0BB69525" w14:textId="77777777" w:rsidR="001E6200" w:rsidRPr="0078541D" w:rsidRDefault="001E6200" w:rsidP="001E6200">
      <w:pPr>
        <w:rPr>
          <w:rFonts w:cs="Times New Roman"/>
          <w:sz w:val="28"/>
          <w:szCs w:val="28"/>
        </w:rPr>
      </w:pPr>
    </w:p>
    <w:p w14:paraId="4E2CF9E1" w14:textId="77777777" w:rsidR="001E6200" w:rsidRPr="0078541D" w:rsidRDefault="001E6200" w:rsidP="001E6200">
      <w:pPr>
        <w:rPr>
          <w:rFonts w:cs="Times New Roman"/>
          <w:sz w:val="28"/>
          <w:szCs w:val="28"/>
        </w:rPr>
      </w:pPr>
    </w:p>
    <w:p w14:paraId="43810D5D" w14:textId="77777777" w:rsidR="001E6200" w:rsidRPr="0078541D" w:rsidRDefault="001E6200" w:rsidP="001E6200">
      <w:pPr>
        <w:rPr>
          <w:rFonts w:cs="Times New Roman"/>
          <w:sz w:val="28"/>
          <w:szCs w:val="28"/>
        </w:rPr>
      </w:pPr>
    </w:p>
    <w:p w14:paraId="69A1AEC6" w14:textId="77777777" w:rsidR="001E6200" w:rsidRPr="0078541D" w:rsidRDefault="001E6200" w:rsidP="001E6200">
      <w:pPr>
        <w:rPr>
          <w:rFonts w:cs="Times New Roman"/>
          <w:sz w:val="28"/>
          <w:szCs w:val="28"/>
        </w:rPr>
      </w:pPr>
    </w:p>
    <w:p w14:paraId="6DBE8CD1" w14:textId="77777777" w:rsidR="001E6200" w:rsidRPr="0078541D" w:rsidRDefault="001E6200" w:rsidP="001E6200">
      <w:pPr>
        <w:rPr>
          <w:rFonts w:cs="Times New Roman"/>
          <w:sz w:val="28"/>
          <w:szCs w:val="28"/>
        </w:rPr>
      </w:pPr>
    </w:p>
    <w:p w14:paraId="49418B24" w14:textId="77777777" w:rsidR="001E6200" w:rsidRPr="0078541D" w:rsidRDefault="001E6200" w:rsidP="001E6200">
      <w:pPr>
        <w:rPr>
          <w:rFonts w:cs="Times New Roman"/>
          <w:sz w:val="28"/>
          <w:szCs w:val="28"/>
        </w:rPr>
      </w:pPr>
    </w:p>
    <w:p w14:paraId="7F6D98D1" w14:textId="2AE547F4" w:rsidR="001E6200" w:rsidRPr="0078541D" w:rsidRDefault="001E6200" w:rsidP="001E6200">
      <w:pPr>
        <w:jc w:val="center"/>
        <w:rPr>
          <w:rFonts w:cs="Times New Roman"/>
          <w:b/>
          <w:bCs/>
          <w:sz w:val="32"/>
          <w:szCs w:val="32"/>
        </w:rPr>
      </w:pPr>
      <w:r w:rsidRPr="0078541D">
        <w:rPr>
          <w:rFonts w:cs="Times New Roman"/>
          <w:b/>
          <w:bCs/>
          <w:sz w:val="32"/>
          <w:szCs w:val="32"/>
        </w:rPr>
        <w:t xml:space="preserve">POZORIŠTE GINJOL LUTAKA I POZORIŠTE SENKI </w:t>
      </w:r>
    </w:p>
    <w:p w14:paraId="3DAEC7D2" w14:textId="263B2D4A" w:rsidR="001E6200" w:rsidRPr="0078541D" w:rsidRDefault="001E6200" w:rsidP="001E6200">
      <w:pPr>
        <w:jc w:val="center"/>
        <w:rPr>
          <w:rFonts w:cs="Times New Roman"/>
          <w:b/>
          <w:bCs/>
          <w:sz w:val="32"/>
          <w:szCs w:val="32"/>
        </w:rPr>
      </w:pPr>
      <w:r w:rsidRPr="0078541D">
        <w:rPr>
          <w:rFonts w:cs="Times New Roman"/>
          <w:b/>
          <w:bCs/>
          <w:sz w:val="32"/>
          <w:szCs w:val="32"/>
        </w:rPr>
        <w:t xml:space="preserve">U PREDŠKOLSKIM USTANOVAMA </w:t>
      </w:r>
    </w:p>
    <w:p w14:paraId="4389C529" w14:textId="4D657099" w:rsidR="001E6200" w:rsidRPr="0078541D" w:rsidRDefault="008E3B10" w:rsidP="001E6200">
      <w:pPr>
        <w:jc w:val="center"/>
        <w:rPr>
          <w:rFonts w:cs="Times New Roman"/>
          <w:sz w:val="32"/>
          <w:szCs w:val="32"/>
        </w:rPr>
      </w:pPr>
      <w:r w:rsidRPr="0078541D">
        <w:rPr>
          <w:rFonts w:cs="Times New Roman"/>
          <w:sz w:val="32"/>
          <w:szCs w:val="32"/>
        </w:rPr>
        <w:t>MASTER RAD</w:t>
      </w:r>
      <w:r w:rsidR="001E6200" w:rsidRPr="0078541D">
        <w:rPr>
          <w:rFonts w:cs="Times New Roman"/>
          <w:sz w:val="32"/>
          <w:szCs w:val="32"/>
        </w:rPr>
        <w:t xml:space="preserve"> </w:t>
      </w:r>
    </w:p>
    <w:p w14:paraId="1B57365B" w14:textId="77777777" w:rsidR="001E6200" w:rsidRPr="0078541D" w:rsidRDefault="001E6200" w:rsidP="001E6200">
      <w:pPr>
        <w:jc w:val="center"/>
        <w:rPr>
          <w:rFonts w:cs="Times New Roman"/>
          <w:sz w:val="32"/>
          <w:szCs w:val="32"/>
        </w:rPr>
      </w:pPr>
    </w:p>
    <w:p w14:paraId="7FEAE7A8" w14:textId="77777777" w:rsidR="001E6200" w:rsidRPr="0078541D" w:rsidRDefault="001E6200" w:rsidP="001E6200">
      <w:pPr>
        <w:jc w:val="center"/>
        <w:rPr>
          <w:rFonts w:cs="Times New Roman"/>
          <w:sz w:val="32"/>
          <w:szCs w:val="32"/>
        </w:rPr>
      </w:pPr>
    </w:p>
    <w:p w14:paraId="39BCA9FF" w14:textId="77777777" w:rsidR="001E6200" w:rsidRPr="0078541D" w:rsidRDefault="001E6200" w:rsidP="005A460D">
      <w:pPr>
        <w:rPr>
          <w:rFonts w:cs="Times New Roman"/>
          <w:sz w:val="32"/>
          <w:szCs w:val="32"/>
        </w:rPr>
      </w:pPr>
    </w:p>
    <w:p w14:paraId="47224D49" w14:textId="77777777" w:rsidR="001E6200" w:rsidRPr="0078541D" w:rsidRDefault="001E6200" w:rsidP="001E6200">
      <w:pPr>
        <w:jc w:val="center"/>
        <w:rPr>
          <w:rFonts w:cs="Times New Roman"/>
          <w:sz w:val="28"/>
          <w:szCs w:val="28"/>
        </w:rPr>
      </w:pPr>
    </w:p>
    <w:p w14:paraId="3906A63E" w14:textId="3D55F235" w:rsidR="005A460D" w:rsidRDefault="001E6200" w:rsidP="005A460D">
      <w:pPr>
        <w:rPr>
          <w:rFonts w:cs="Times New Roman"/>
          <w:sz w:val="28"/>
          <w:szCs w:val="28"/>
        </w:rPr>
      </w:pPr>
      <w:r w:rsidRPr="0078541D">
        <w:rPr>
          <w:rFonts w:cs="Times New Roman"/>
          <w:sz w:val="28"/>
          <w:szCs w:val="28"/>
        </w:rPr>
        <w:t xml:space="preserve">Mentor: </w:t>
      </w:r>
      <w:r w:rsidR="0049606A">
        <w:rPr>
          <w:rFonts w:cs="Times New Roman"/>
          <w:sz w:val="28"/>
          <w:szCs w:val="28"/>
        </w:rPr>
        <w:t>p</w:t>
      </w:r>
      <w:r w:rsidR="0049606A" w:rsidRPr="0078541D">
        <w:rPr>
          <w:rFonts w:cs="Times New Roman"/>
          <w:sz w:val="28"/>
          <w:szCs w:val="28"/>
        </w:rPr>
        <w:t xml:space="preserve">rof. </w:t>
      </w:r>
      <w:r w:rsidR="0049606A">
        <w:rPr>
          <w:rFonts w:cs="Times New Roman"/>
          <w:sz w:val="28"/>
          <w:szCs w:val="28"/>
        </w:rPr>
        <w:t>d</w:t>
      </w:r>
      <w:r w:rsidRPr="0078541D">
        <w:rPr>
          <w:rFonts w:cs="Times New Roman"/>
          <w:sz w:val="28"/>
          <w:szCs w:val="28"/>
        </w:rPr>
        <w:t>r Ivana Ignjatov</w:t>
      </w:r>
      <w:r w:rsidR="0049606A">
        <w:rPr>
          <w:rFonts w:cs="Times New Roman"/>
          <w:sz w:val="28"/>
          <w:szCs w:val="28"/>
        </w:rPr>
        <w:t xml:space="preserve"> </w:t>
      </w:r>
      <w:r w:rsidRPr="0078541D">
        <w:rPr>
          <w:rFonts w:cs="Times New Roman"/>
          <w:sz w:val="28"/>
          <w:szCs w:val="28"/>
        </w:rPr>
        <w:t>Popov</w:t>
      </w:r>
      <w:r w:rsidR="008E3B10" w:rsidRPr="0078541D">
        <w:rPr>
          <w:rFonts w:cs="Times New Roman"/>
          <w:sz w:val="28"/>
          <w:szCs w:val="28"/>
        </w:rPr>
        <w:t>ić</w:t>
      </w:r>
      <w:r w:rsidR="005A460D" w:rsidRPr="005A460D">
        <w:rPr>
          <w:rFonts w:cs="Times New Roman"/>
          <w:sz w:val="28"/>
          <w:szCs w:val="28"/>
        </w:rPr>
        <w:t xml:space="preserve"> </w:t>
      </w:r>
      <w:r w:rsidR="005A460D">
        <w:rPr>
          <w:rFonts w:cs="Times New Roman"/>
          <w:sz w:val="28"/>
          <w:szCs w:val="28"/>
        </w:rPr>
        <w:t xml:space="preserve">                       </w:t>
      </w:r>
      <w:r w:rsidR="005A460D" w:rsidRPr="0078541D">
        <w:rPr>
          <w:rFonts w:cs="Times New Roman"/>
          <w:sz w:val="28"/>
          <w:szCs w:val="28"/>
        </w:rPr>
        <w:t>Student: Nataša Jevtić 17/20</w:t>
      </w:r>
    </w:p>
    <w:p w14:paraId="47F65F66" w14:textId="77777777" w:rsidR="005A460D" w:rsidRDefault="005A460D" w:rsidP="005A460D">
      <w:pPr>
        <w:rPr>
          <w:rFonts w:cs="Times New Roman"/>
          <w:sz w:val="28"/>
          <w:szCs w:val="28"/>
        </w:rPr>
      </w:pPr>
    </w:p>
    <w:p w14:paraId="16FA11B0" w14:textId="5BD332E1" w:rsidR="00AD4DD1" w:rsidRPr="005A460D" w:rsidRDefault="005A460D" w:rsidP="005A460D">
      <w:pPr>
        <w:jc w:val="center"/>
        <w:rPr>
          <w:rFonts w:cs="Times New Roman"/>
          <w:sz w:val="28"/>
          <w:szCs w:val="28"/>
        </w:rPr>
      </w:pPr>
      <w:r>
        <w:rPr>
          <w:rFonts w:cs="Times New Roman"/>
          <w:sz w:val="28"/>
          <w:szCs w:val="28"/>
        </w:rPr>
        <w:t xml:space="preserve">Novi Sad, </w:t>
      </w:r>
      <w:r w:rsidR="0049606A">
        <w:rPr>
          <w:rFonts w:cs="Times New Roman"/>
          <w:sz w:val="28"/>
          <w:szCs w:val="28"/>
        </w:rPr>
        <w:t>o</w:t>
      </w:r>
      <w:r>
        <w:rPr>
          <w:rFonts w:cs="Times New Roman"/>
          <w:sz w:val="28"/>
          <w:szCs w:val="28"/>
        </w:rPr>
        <w:t>ktobar 2023.</w:t>
      </w:r>
    </w:p>
    <w:sdt>
      <w:sdtPr>
        <w:rPr>
          <w:rFonts w:asciiTheme="minorHAnsi" w:eastAsiaTheme="minorHAnsi" w:hAnsiTheme="minorHAnsi" w:cstheme="minorBidi"/>
          <w:color w:val="auto"/>
          <w:kern w:val="2"/>
          <w:sz w:val="22"/>
          <w:szCs w:val="22"/>
        </w:rPr>
        <w:id w:val="-627237426"/>
        <w:docPartObj>
          <w:docPartGallery w:val="Table of Contents"/>
          <w:docPartUnique/>
        </w:docPartObj>
      </w:sdtPr>
      <w:sdtEndPr>
        <w:rPr>
          <w:rFonts w:ascii="Times New Roman" w:hAnsi="Times New Roman"/>
          <w:sz w:val="24"/>
        </w:rPr>
      </w:sdtEndPr>
      <w:sdtContent>
        <w:p w14:paraId="4F627516" w14:textId="449535D6" w:rsidR="00AD4DD1" w:rsidRPr="0078541D" w:rsidRDefault="00AD4DD1">
          <w:pPr>
            <w:pStyle w:val="TOCHeading"/>
          </w:pPr>
        </w:p>
        <w:p w14:paraId="29000C98" w14:textId="59F118BA" w:rsidR="00AA4CA9" w:rsidRPr="00AA4CA9" w:rsidRDefault="00AD4DD1" w:rsidP="00AA4CA9">
          <w:pPr>
            <w:pStyle w:val="TOC1"/>
            <w:tabs>
              <w:tab w:val="right" w:leader="dot" w:pos="9350"/>
            </w:tabs>
            <w:spacing w:after="0" w:line="240" w:lineRule="auto"/>
            <w:rPr>
              <w:rFonts w:asciiTheme="minorHAnsi" w:eastAsiaTheme="minorEastAsia" w:hAnsiTheme="minorHAnsi"/>
              <w:noProof/>
              <w:szCs w:val="24"/>
              <w:lang w:val="en-US"/>
            </w:rPr>
          </w:pPr>
          <w:r w:rsidRPr="0078541D">
            <w:fldChar w:fldCharType="begin"/>
          </w:r>
          <w:r w:rsidRPr="0078541D">
            <w:instrText xml:space="preserve"> TOC \o "1-3" \h \z \u </w:instrText>
          </w:r>
          <w:r w:rsidRPr="0078541D">
            <w:fldChar w:fldCharType="separate"/>
          </w:r>
          <w:hyperlink w:anchor="_Toc149344809" w:history="1">
            <w:r w:rsidR="00AA4CA9" w:rsidRPr="00AA4CA9">
              <w:rPr>
                <w:rStyle w:val="Hyperlink"/>
                <w:noProof/>
                <w:szCs w:val="24"/>
              </w:rPr>
              <w:t>SAŽETAK</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_Toc149344809 \h </w:instrText>
            </w:r>
            <w:r w:rsidR="00AA4CA9" w:rsidRPr="00AA4CA9">
              <w:rPr>
                <w:noProof/>
                <w:webHidden/>
                <w:szCs w:val="24"/>
              </w:rPr>
            </w:r>
            <w:r w:rsidR="00AA4CA9" w:rsidRPr="00AA4CA9">
              <w:rPr>
                <w:noProof/>
                <w:webHidden/>
                <w:szCs w:val="24"/>
              </w:rPr>
              <w:fldChar w:fldCharType="separate"/>
            </w:r>
            <w:r w:rsidR="00AA4CA9">
              <w:rPr>
                <w:noProof/>
                <w:webHidden/>
                <w:szCs w:val="24"/>
              </w:rPr>
              <w:t>3</w:t>
            </w:r>
            <w:r w:rsidR="00AA4CA9" w:rsidRPr="00AA4CA9">
              <w:rPr>
                <w:noProof/>
                <w:webHidden/>
                <w:szCs w:val="24"/>
              </w:rPr>
              <w:fldChar w:fldCharType="end"/>
            </w:r>
          </w:hyperlink>
        </w:p>
        <w:p w14:paraId="01EFF1AC" w14:textId="0B4D24B5" w:rsidR="00AA4CA9" w:rsidRPr="00AA4CA9" w:rsidRDefault="00000000" w:rsidP="00AA4CA9">
          <w:pPr>
            <w:pStyle w:val="TOC1"/>
            <w:tabs>
              <w:tab w:val="right" w:leader="dot" w:pos="9350"/>
            </w:tabs>
            <w:spacing w:after="0" w:line="240" w:lineRule="auto"/>
            <w:rPr>
              <w:rFonts w:asciiTheme="minorHAnsi" w:eastAsiaTheme="minorEastAsia" w:hAnsiTheme="minorHAnsi"/>
              <w:noProof/>
              <w:szCs w:val="24"/>
              <w:lang w:val="en-US"/>
            </w:rPr>
          </w:pPr>
          <w:hyperlink w:anchor="_Toc149344810" w:history="1">
            <w:r w:rsidR="00AA4CA9" w:rsidRPr="00AA4CA9">
              <w:rPr>
                <w:rStyle w:val="Hyperlink"/>
                <w:noProof/>
                <w:szCs w:val="24"/>
              </w:rPr>
              <w:t>SUMMARY</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_Toc149344810 \h </w:instrText>
            </w:r>
            <w:r w:rsidR="00AA4CA9" w:rsidRPr="00AA4CA9">
              <w:rPr>
                <w:noProof/>
                <w:webHidden/>
                <w:szCs w:val="24"/>
              </w:rPr>
            </w:r>
            <w:r w:rsidR="00AA4CA9" w:rsidRPr="00AA4CA9">
              <w:rPr>
                <w:noProof/>
                <w:webHidden/>
                <w:szCs w:val="24"/>
              </w:rPr>
              <w:fldChar w:fldCharType="separate"/>
            </w:r>
            <w:r w:rsidR="00AA4CA9">
              <w:rPr>
                <w:noProof/>
                <w:webHidden/>
                <w:szCs w:val="24"/>
              </w:rPr>
              <w:t>4</w:t>
            </w:r>
            <w:r w:rsidR="00AA4CA9" w:rsidRPr="00AA4CA9">
              <w:rPr>
                <w:noProof/>
                <w:webHidden/>
                <w:szCs w:val="24"/>
              </w:rPr>
              <w:fldChar w:fldCharType="end"/>
            </w:r>
          </w:hyperlink>
        </w:p>
        <w:p w14:paraId="6D170DC7" w14:textId="0ED40D54" w:rsidR="00AA4CA9" w:rsidRPr="00AA4CA9" w:rsidRDefault="00000000" w:rsidP="00AA4CA9">
          <w:pPr>
            <w:pStyle w:val="TOC1"/>
            <w:tabs>
              <w:tab w:val="right" w:leader="dot" w:pos="9350"/>
            </w:tabs>
            <w:spacing w:after="0" w:line="240" w:lineRule="auto"/>
            <w:rPr>
              <w:rFonts w:asciiTheme="minorHAnsi" w:eastAsiaTheme="minorEastAsia" w:hAnsiTheme="minorHAnsi"/>
              <w:noProof/>
              <w:szCs w:val="24"/>
              <w:lang w:val="en-US"/>
            </w:rPr>
          </w:pPr>
          <w:hyperlink w:anchor="_Toc149344811" w:history="1">
            <w:r w:rsidR="00AA4CA9" w:rsidRPr="00AA4CA9">
              <w:rPr>
                <w:rStyle w:val="Hyperlink"/>
                <w:noProof/>
                <w:szCs w:val="24"/>
              </w:rPr>
              <w:t>1 UVOD</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_Toc149344811 \h </w:instrText>
            </w:r>
            <w:r w:rsidR="00AA4CA9" w:rsidRPr="00AA4CA9">
              <w:rPr>
                <w:noProof/>
                <w:webHidden/>
                <w:szCs w:val="24"/>
              </w:rPr>
            </w:r>
            <w:r w:rsidR="00AA4CA9" w:rsidRPr="00AA4CA9">
              <w:rPr>
                <w:noProof/>
                <w:webHidden/>
                <w:szCs w:val="24"/>
              </w:rPr>
              <w:fldChar w:fldCharType="separate"/>
            </w:r>
            <w:r w:rsidR="00AA4CA9">
              <w:rPr>
                <w:noProof/>
                <w:webHidden/>
                <w:szCs w:val="24"/>
              </w:rPr>
              <w:t>5</w:t>
            </w:r>
            <w:r w:rsidR="00AA4CA9" w:rsidRPr="00AA4CA9">
              <w:rPr>
                <w:noProof/>
                <w:webHidden/>
                <w:szCs w:val="24"/>
              </w:rPr>
              <w:fldChar w:fldCharType="end"/>
            </w:r>
          </w:hyperlink>
        </w:p>
        <w:p w14:paraId="28787146" w14:textId="18F0C037" w:rsidR="00AA4CA9" w:rsidRPr="00AA4CA9" w:rsidRDefault="00000000" w:rsidP="00AA4CA9">
          <w:pPr>
            <w:pStyle w:val="TOC1"/>
            <w:tabs>
              <w:tab w:val="right" w:leader="dot" w:pos="9350"/>
            </w:tabs>
            <w:spacing w:after="0" w:line="240" w:lineRule="auto"/>
            <w:rPr>
              <w:rFonts w:asciiTheme="minorHAnsi" w:eastAsiaTheme="minorEastAsia" w:hAnsiTheme="minorHAnsi"/>
              <w:noProof/>
              <w:szCs w:val="24"/>
              <w:lang w:val="en-US"/>
            </w:rPr>
          </w:pPr>
          <w:hyperlink w:anchor="_Toc149344812" w:history="1">
            <w:r w:rsidR="00AA4CA9" w:rsidRPr="00AA4CA9">
              <w:rPr>
                <w:rStyle w:val="Hyperlink"/>
                <w:noProof/>
                <w:szCs w:val="24"/>
              </w:rPr>
              <w:t>2 TEORIJSKI DEO</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_Toc149344812 \h </w:instrText>
            </w:r>
            <w:r w:rsidR="00AA4CA9" w:rsidRPr="00AA4CA9">
              <w:rPr>
                <w:noProof/>
                <w:webHidden/>
                <w:szCs w:val="24"/>
              </w:rPr>
            </w:r>
            <w:r w:rsidR="00AA4CA9" w:rsidRPr="00AA4CA9">
              <w:rPr>
                <w:noProof/>
                <w:webHidden/>
                <w:szCs w:val="24"/>
              </w:rPr>
              <w:fldChar w:fldCharType="separate"/>
            </w:r>
            <w:r w:rsidR="00AA4CA9">
              <w:rPr>
                <w:noProof/>
                <w:webHidden/>
                <w:szCs w:val="24"/>
              </w:rPr>
              <w:t>6</w:t>
            </w:r>
            <w:r w:rsidR="00AA4CA9" w:rsidRPr="00AA4CA9">
              <w:rPr>
                <w:noProof/>
                <w:webHidden/>
                <w:szCs w:val="24"/>
              </w:rPr>
              <w:fldChar w:fldCharType="end"/>
            </w:r>
          </w:hyperlink>
        </w:p>
        <w:p w14:paraId="2F9E5D14" w14:textId="235A43BE" w:rsidR="00AA4CA9" w:rsidRPr="00AA4CA9" w:rsidRDefault="00000000" w:rsidP="00AA4CA9">
          <w:pPr>
            <w:pStyle w:val="TOC2"/>
            <w:tabs>
              <w:tab w:val="right" w:leader="dot" w:pos="9350"/>
            </w:tabs>
            <w:spacing w:after="0" w:line="240" w:lineRule="auto"/>
            <w:rPr>
              <w:rFonts w:asciiTheme="minorHAnsi" w:eastAsiaTheme="minorEastAsia" w:hAnsiTheme="minorHAnsi"/>
              <w:noProof/>
              <w:szCs w:val="24"/>
              <w:lang w:val="en-US"/>
            </w:rPr>
          </w:pPr>
          <w:hyperlink w:anchor="_Toc149344813" w:history="1">
            <w:r w:rsidR="00AA4CA9" w:rsidRPr="00AA4CA9">
              <w:rPr>
                <w:rStyle w:val="Hyperlink"/>
                <w:noProof/>
                <w:szCs w:val="24"/>
              </w:rPr>
              <w:t>2.1 Razvoj lutkarstva</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_Toc149344813 \h </w:instrText>
            </w:r>
            <w:r w:rsidR="00AA4CA9" w:rsidRPr="00AA4CA9">
              <w:rPr>
                <w:noProof/>
                <w:webHidden/>
                <w:szCs w:val="24"/>
              </w:rPr>
            </w:r>
            <w:r w:rsidR="00AA4CA9" w:rsidRPr="00AA4CA9">
              <w:rPr>
                <w:noProof/>
                <w:webHidden/>
                <w:szCs w:val="24"/>
              </w:rPr>
              <w:fldChar w:fldCharType="separate"/>
            </w:r>
            <w:r w:rsidR="00AA4CA9">
              <w:rPr>
                <w:noProof/>
                <w:webHidden/>
                <w:szCs w:val="24"/>
              </w:rPr>
              <w:t>6</w:t>
            </w:r>
            <w:r w:rsidR="00AA4CA9" w:rsidRPr="00AA4CA9">
              <w:rPr>
                <w:noProof/>
                <w:webHidden/>
                <w:szCs w:val="24"/>
              </w:rPr>
              <w:fldChar w:fldCharType="end"/>
            </w:r>
          </w:hyperlink>
        </w:p>
        <w:p w14:paraId="69658927" w14:textId="7B22F271" w:rsidR="00AA4CA9" w:rsidRPr="00AA4CA9" w:rsidRDefault="00000000" w:rsidP="00AA4CA9">
          <w:pPr>
            <w:pStyle w:val="TOC2"/>
            <w:tabs>
              <w:tab w:val="right" w:leader="dot" w:pos="9350"/>
            </w:tabs>
            <w:spacing w:after="0" w:line="240" w:lineRule="auto"/>
            <w:rPr>
              <w:rFonts w:asciiTheme="minorHAnsi" w:eastAsiaTheme="minorEastAsia" w:hAnsiTheme="minorHAnsi"/>
              <w:noProof/>
              <w:szCs w:val="24"/>
              <w:lang w:val="en-US"/>
            </w:rPr>
          </w:pPr>
          <w:hyperlink w:anchor="_Toc149344814" w:history="1">
            <w:r w:rsidR="00AA4CA9" w:rsidRPr="00AA4CA9">
              <w:rPr>
                <w:rStyle w:val="Hyperlink"/>
                <w:noProof/>
                <w:szCs w:val="24"/>
              </w:rPr>
              <w:t>2.2 Razvoj lutkarstva u Srbiji</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_Toc149344814 \h </w:instrText>
            </w:r>
            <w:r w:rsidR="00AA4CA9" w:rsidRPr="00AA4CA9">
              <w:rPr>
                <w:noProof/>
                <w:webHidden/>
                <w:szCs w:val="24"/>
              </w:rPr>
            </w:r>
            <w:r w:rsidR="00AA4CA9" w:rsidRPr="00AA4CA9">
              <w:rPr>
                <w:noProof/>
                <w:webHidden/>
                <w:szCs w:val="24"/>
              </w:rPr>
              <w:fldChar w:fldCharType="separate"/>
            </w:r>
            <w:r w:rsidR="00AA4CA9">
              <w:rPr>
                <w:noProof/>
                <w:webHidden/>
                <w:szCs w:val="24"/>
              </w:rPr>
              <w:t>7</w:t>
            </w:r>
            <w:r w:rsidR="00AA4CA9" w:rsidRPr="00AA4CA9">
              <w:rPr>
                <w:noProof/>
                <w:webHidden/>
                <w:szCs w:val="24"/>
              </w:rPr>
              <w:fldChar w:fldCharType="end"/>
            </w:r>
          </w:hyperlink>
        </w:p>
        <w:p w14:paraId="774B828B" w14:textId="6C8DC6C2" w:rsidR="00AA4CA9" w:rsidRPr="00AA4CA9" w:rsidRDefault="00000000" w:rsidP="00AA4CA9">
          <w:pPr>
            <w:pStyle w:val="TOC3"/>
            <w:tabs>
              <w:tab w:val="right" w:leader="dot" w:pos="9350"/>
            </w:tabs>
            <w:spacing w:after="0" w:line="240" w:lineRule="auto"/>
            <w:rPr>
              <w:rFonts w:asciiTheme="minorHAnsi" w:eastAsiaTheme="minorEastAsia" w:hAnsiTheme="minorHAnsi"/>
              <w:noProof/>
              <w:szCs w:val="24"/>
              <w:lang w:val="en-US"/>
            </w:rPr>
          </w:pPr>
          <w:hyperlink w:anchor="_Toc149344815" w:history="1">
            <w:r w:rsidR="00AA4CA9" w:rsidRPr="00AA4CA9">
              <w:rPr>
                <w:rStyle w:val="Hyperlink"/>
                <w:noProof/>
                <w:szCs w:val="24"/>
              </w:rPr>
              <w:t>2.2.1 Početak pozorišta lutaka u Srbiji za decu</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_Toc149344815 \h </w:instrText>
            </w:r>
            <w:r w:rsidR="00AA4CA9" w:rsidRPr="00AA4CA9">
              <w:rPr>
                <w:noProof/>
                <w:webHidden/>
                <w:szCs w:val="24"/>
              </w:rPr>
            </w:r>
            <w:r w:rsidR="00AA4CA9" w:rsidRPr="00AA4CA9">
              <w:rPr>
                <w:noProof/>
                <w:webHidden/>
                <w:szCs w:val="24"/>
              </w:rPr>
              <w:fldChar w:fldCharType="separate"/>
            </w:r>
            <w:r w:rsidR="00AA4CA9">
              <w:rPr>
                <w:noProof/>
                <w:webHidden/>
                <w:szCs w:val="24"/>
              </w:rPr>
              <w:t>8</w:t>
            </w:r>
            <w:r w:rsidR="00AA4CA9" w:rsidRPr="00AA4CA9">
              <w:rPr>
                <w:noProof/>
                <w:webHidden/>
                <w:szCs w:val="24"/>
              </w:rPr>
              <w:fldChar w:fldCharType="end"/>
            </w:r>
          </w:hyperlink>
        </w:p>
        <w:p w14:paraId="26DC057C" w14:textId="572155D3" w:rsidR="00AA4CA9" w:rsidRPr="00AA4CA9" w:rsidRDefault="00000000" w:rsidP="00AA4CA9">
          <w:pPr>
            <w:pStyle w:val="TOC2"/>
            <w:tabs>
              <w:tab w:val="right" w:leader="dot" w:pos="9350"/>
            </w:tabs>
            <w:spacing w:after="0" w:line="240" w:lineRule="auto"/>
            <w:rPr>
              <w:rFonts w:asciiTheme="minorHAnsi" w:eastAsiaTheme="minorEastAsia" w:hAnsiTheme="minorHAnsi"/>
              <w:noProof/>
              <w:szCs w:val="24"/>
              <w:lang w:val="en-US"/>
            </w:rPr>
          </w:pPr>
          <w:hyperlink w:anchor="_Toc149344816" w:history="1">
            <w:r w:rsidR="00AA4CA9" w:rsidRPr="00AA4CA9">
              <w:rPr>
                <w:rStyle w:val="Hyperlink"/>
                <w:noProof/>
                <w:szCs w:val="24"/>
              </w:rPr>
              <w:t>2.4 Vrste lutaka</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_Toc149344816 \h </w:instrText>
            </w:r>
            <w:r w:rsidR="00AA4CA9" w:rsidRPr="00AA4CA9">
              <w:rPr>
                <w:noProof/>
                <w:webHidden/>
                <w:szCs w:val="24"/>
              </w:rPr>
            </w:r>
            <w:r w:rsidR="00AA4CA9" w:rsidRPr="00AA4CA9">
              <w:rPr>
                <w:noProof/>
                <w:webHidden/>
                <w:szCs w:val="24"/>
              </w:rPr>
              <w:fldChar w:fldCharType="separate"/>
            </w:r>
            <w:r w:rsidR="00AA4CA9">
              <w:rPr>
                <w:noProof/>
                <w:webHidden/>
                <w:szCs w:val="24"/>
              </w:rPr>
              <w:t>9</w:t>
            </w:r>
            <w:r w:rsidR="00AA4CA9" w:rsidRPr="00AA4CA9">
              <w:rPr>
                <w:noProof/>
                <w:webHidden/>
                <w:szCs w:val="24"/>
              </w:rPr>
              <w:fldChar w:fldCharType="end"/>
            </w:r>
          </w:hyperlink>
        </w:p>
        <w:p w14:paraId="61CB2A9B" w14:textId="045D2471" w:rsidR="00AA4CA9" w:rsidRPr="00AA4CA9" w:rsidRDefault="00000000" w:rsidP="00AA4CA9">
          <w:pPr>
            <w:pStyle w:val="TOC3"/>
            <w:tabs>
              <w:tab w:val="right" w:leader="dot" w:pos="9350"/>
            </w:tabs>
            <w:spacing w:after="0" w:line="240" w:lineRule="auto"/>
            <w:rPr>
              <w:rFonts w:asciiTheme="minorHAnsi" w:eastAsiaTheme="minorEastAsia" w:hAnsiTheme="minorHAnsi"/>
              <w:noProof/>
              <w:szCs w:val="24"/>
              <w:lang w:val="en-US"/>
            </w:rPr>
          </w:pPr>
          <w:hyperlink w:anchor="_Toc149344817" w:history="1">
            <w:r w:rsidR="00AA4CA9" w:rsidRPr="00AA4CA9">
              <w:rPr>
                <w:rStyle w:val="Hyperlink"/>
                <w:noProof/>
                <w:szCs w:val="24"/>
              </w:rPr>
              <w:t>2.4.1 Ručna lutka - ginjol</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_Toc149344817 \h </w:instrText>
            </w:r>
            <w:r w:rsidR="00AA4CA9" w:rsidRPr="00AA4CA9">
              <w:rPr>
                <w:noProof/>
                <w:webHidden/>
                <w:szCs w:val="24"/>
              </w:rPr>
            </w:r>
            <w:r w:rsidR="00AA4CA9" w:rsidRPr="00AA4CA9">
              <w:rPr>
                <w:noProof/>
                <w:webHidden/>
                <w:szCs w:val="24"/>
              </w:rPr>
              <w:fldChar w:fldCharType="separate"/>
            </w:r>
            <w:r w:rsidR="00AA4CA9">
              <w:rPr>
                <w:noProof/>
                <w:webHidden/>
                <w:szCs w:val="24"/>
              </w:rPr>
              <w:t>9</w:t>
            </w:r>
            <w:r w:rsidR="00AA4CA9" w:rsidRPr="00AA4CA9">
              <w:rPr>
                <w:noProof/>
                <w:webHidden/>
                <w:szCs w:val="24"/>
              </w:rPr>
              <w:fldChar w:fldCharType="end"/>
            </w:r>
          </w:hyperlink>
        </w:p>
        <w:p w14:paraId="4A2E5DDD" w14:textId="65AF2158" w:rsidR="00AA4CA9" w:rsidRPr="00AA4CA9" w:rsidRDefault="00000000" w:rsidP="00AA4CA9">
          <w:pPr>
            <w:pStyle w:val="TOC3"/>
            <w:tabs>
              <w:tab w:val="right" w:leader="dot" w:pos="9350"/>
            </w:tabs>
            <w:spacing w:after="0" w:line="240" w:lineRule="auto"/>
            <w:rPr>
              <w:rFonts w:asciiTheme="minorHAnsi" w:eastAsiaTheme="minorEastAsia" w:hAnsiTheme="minorHAnsi"/>
              <w:noProof/>
              <w:szCs w:val="24"/>
              <w:lang w:val="en-US"/>
            </w:rPr>
          </w:pPr>
          <w:hyperlink w:anchor="_Toc149344818" w:history="1">
            <w:r w:rsidR="00AA4CA9" w:rsidRPr="00AA4CA9">
              <w:rPr>
                <w:rStyle w:val="Hyperlink"/>
                <w:noProof/>
                <w:szCs w:val="24"/>
              </w:rPr>
              <w:t>2.4.2 Štapne lutke</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_Toc149344818 \h </w:instrText>
            </w:r>
            <w:r w:rsidR="00AA4CA9" w:rsidRPr="00AA4CA9">
              <w:rPr>
                <w:noProof/>
                <w:webHidden/>
                <w:szCs w:val="24"/>
              </w:rPr>
            </w:r>
            <w:r w:rsidR="00AA4CA9" w:rsidRPr="00AA4CA9">
              <w:rPr>
                <w:noProof/>
                <w:webHidden/>
                <w:szCs w:val="24"/>
              </w:rPr>
              <w:fldChar w:fldCharType="separate"/>
            </w:r>
            <w:r w:rsidR="00AA4CA9">
              <w:rPr>
                <w:noProof/>
                <w:webHidden/>
                <w:szCs w:val="24"/>
              </w:rPr>
              <w:t>13</w:t>
            </w:r>
            <w:r w:rsidR="00AA4CA9" w:rsidRPr="00AA4CA9">
              <w:rPr>
                <w:noProof/>
                <w:webHidden/>
                <w:szCs w:val="24"/>
              </w:rPr>
              <w:fldChar w:fldCharType="end"/>
            </w:r>
          </w:hyperlink>
        </w:p>
        <w:p w14:paraId="6FD3D427" w14:textId="165B70C1" w:rsidR="00AA4CA9" w:rsidRPr="00AA4CA9" w:rsidRDefault="00000000" w:rsidP="00AA4CA9">
          <w:pPr>
            <w:pStyle w:val="TOC3"/>
            <w:tabs>
              <w:tab w:val="right" w:leader="dot" w:pos="9350"/>
            </w:tabs>
            <w:spacing w:after="0" w:line="240" w:lineRule="auto"/>
            <w:rPr>
              <w:rFonts w:asciiTheme="minorHAnsi" w:eastAsiaTheme="minorEastAsia" w:hAnsiTheme="minorHAnsi"/>
              <w:noProof/>
              <w:szCs w:val="24"/>
              <w:lang w:val="en-US"/>
            </w:rPr>
          </w:pPr>
          <w:hyperlink w:anchor="_Toc149344819" w:history="1">
            <w:r w:rsidR="00AA4CA9" w:rsidRPr="00AA4CA9">
              <w:rPr>
                <w:rStyle w:val="Hyperlink"/>
                <w:noProof/>
                <w:szCs w:val="24"/>
              </w:rPr>
              <w:t>2.4.3 Marionete</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_Toc149344819 \h </w:instrText>
            </w:r>
            <w:r w:rsidR="00AA4CA9" w:rsidRPr="00AA4CA9">
              <w:rPr>
                <w:noProof/>
                <w:webHidden/>
                <w:szCs w:val="24"/>
              </w:rPr>
            </w:r>
            <w:r w:rsidR="00AA4CA9" w:rsidRPr="00AA4CA9">
              <w:rPr>
                <w:noProof/>
                <w:webHidden/>
                <w:szCs w:val="24"/>
              </w:rPr>
              <w:fldChar w:fldCharType="separate"/>
            </w:r>
            <w:r w:rsidR="00AA4CA9">
              <w:rPr>
                <w:noProof/>
                <w:webHidden/>
                <w:szCs w:val="24"/>
              </w:rPr>
              <w:t>14</w:t>
            </w:r>
            <w:r w:rsidR="00AA4CA9" w:rsidRPr="00AA4CA9">
              <w:rPr>
                <w:noProof/>
                <w:webHidden/>
                <w:szCs w:val="24"/>
              </w:rPr>
              <w:fldChar w:fldCharType="end"/>
            </w:r>
          </w:hyperlink>
        </w:p>
        <w:p w14:paraId="2C7ED973" w14:textId="4A59575C" w:rsidR="00AA4CA9" w:rsidRPr="00AA4CA9" w:rsidRDefault="00000000" w:rsidP="00AA4CA9">
          <w:pPr>
            <w:pStyle w:val="TOC3"/>
            <w:tabs>
              <w:tab w:val="right" w:leader="dot" w:pos="9350"/>
            </w:tabs>
            <w:spacing w:after="0" w:line="240" w:lineRule="auto"/>
            <w:rPr>
              <w:rFonts w:asciiTheme="minorHAnsi" w:eastAsiaTheme="minorEastAsia" w:hAnsiTheme="minorHAnsi"/>
              <w:noProof/>
              <w:szCs w:val="24"/>
              <w:lang w:val="en-US"/>
            </w:rPr>
          </w:pPr>
          <w:hyperlink w:anchor="_Toc149344820" w:history="1">
            <w:r w:rsidR="00AA4CA9" w:rsidRPr="00AA4CA9">
              <w:rPr>
                <w:rStyle w:val="Hyperlink"/>
                <w:noProof/>
                <w:szCs w:val="24"/>
              </w:rPr>
              <w:t>2.4.4 Ravne figure</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_Toc149344820 \h </w:instrText>
            </w:r>
            <w:r w:rsidR="00AA4CA9" w:rsidRPr="00AA4CA9">
              <w:rPr>
                <w:noProof/>
                <w:webHidden/>
                <w:szCs w:val="24"/>
              </w:rPr>
            </w:r>
            <w:r w:rsidR="00AA4CA9" w:rsidRPr="00AA4CA9">
              <w:rPr>
                <w:noProof/>
                <w:webHidden/>
                <w:szCs w:val="24"/>
              </w:rPr>
              <w:fldChar w:fldCharType="separate"/>
            </w:r>
            <w:r w:rsidR="00AA4CA9">
              <w:rPr>
                <w:noProof/>
                <w:webHidden/>
                <w:szCs w:val="24"/>
              </w:rPr>
              <w:t>15</w:t>
            </w:r>
            <w:r w:rsidR="00AA4CA9" w:rsidRPr="00AA4CA9">
              <w:rPr>
                <w:noProof/>
                <w:webHidden/>
                <w:szCs w:val="24"/>
              </w:rPr>
              <w:fldChar w:fldCharType="end"/>
            </w:r>
          </w:hyperlink>
        </w:p>
        <w:p w14:paraId="1968DF3B" w14:textId="244299F0" w:rsidR="00AA4CA9" w:rsidRPr="00AA4CA9" w:rsidRDefault="00000000" w:rsidP="00AA4CA9">
          <w:pPr>
            <w:pStyle w:val="TOC2"/>
            <w:tabs>
              <w:tab w:val="right" w:leader="dot" w:pos="9350"/>
            </w:tabs>
            <w:spacing w:after="0" w:line="240" w:lineRule="auto"/>
            <w:rPr>
              <w:rFonts w:asciiTheme="minorHAnsi" w:eastAsiaTheme="minorEastAsia" w:hAnsiTheme="minorHAnsi"/>
              <w:noProof/>
              <w:szCs w:val="24"/>
              <w:lang w:val="en-US"/>
            </w:rPr>
          </w:pPr>
          <w:hyperlink w:anchor="_Toc149344821" w:history="1">
            <w:r w:rsidR="00AA4CA9" w:rsidRPr="00AA4CA9">
              <w:rPr>
                <w:rStyle w:val="Hyperlink"/>
                <w:noProof/>
                <w:szCs w:val="24"/>
              </w:rPr>
              <w:t>2.5 Pozorište senki</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_Toc149344821 \h </w:instrText>
            </w:r>
            <w:r w:rsidR="00AA4CA9" w:rsidRPr="00AA4CA9">
              <w:rPr>
                <w:noProof/>
                <w:webHidden/>
                <w:szCs w:val="24"/>
              </w:rPr>
            </w:r>
            <w:r w:rsidR="00AA4CA9" w:rsidRPr="00AA4CA9">
              <w:rPr>
                <w:noProof/>
                <w:webHidden/>
                <w:szCs w:val="24"/>
              </w:rPr>
              <w:fldChar w:fldCharType="separate"/>
            </w:r>
            <w:r w:rsidR="00AA4CA9">
              <w:rPr>
                <w:noProof/>
                <w:webHidden/>
                <w:szCs w:val="24"/>
              </w:rPr>
              <w:t>15</w:t>
            </w:r>
            <w:r w:rsidR="00AA4CA9" w:rsidRPr="00AA4CA9">
              <w:rPr>
                <w:noProof/>
                <w:webHidden/>
                <w:szCs w:val="24"/>
              </w:rPr>
              <w:fldChar w:fldCharType="end"/>
            </w:r>
          </w:hyperlink>
        </w:p>
        <w:p w14:paraId="674894BA" w14:textId="0442D567" w:rsidR="00AA4CA9" w:rsidRPr="00AA4CA9" w:rsidRDefault="00000000" w:rsidP="00AA4CA9">
          <w:pPr>
            <w:pStyle w:val="TOC3"/>
            <w:tabs>
              <w:tab w:val="right" w:leader="dot" w:pos="9350"/>
            </w:tabs>
            <w:spacing w:after="0" w:line="240" w:lineRule="auto"/>
            <w:rPr>
              <w:rFonts w:asciiTheme="minorHAnsi" w:eastAsiaTheme="minorEastAsia" w:hAnsiTheme="minorHAnsi"/>
              <w:noProof/>
              <w:szCs w:val="24"/>
              <w:lang w:val="en-US"/>
            </w:rPr>
          </w:pPr>
          <w:hyperlink w:anchor="_Toc149344822" w:history="1">
            <w:r w:rsidR="00AA4CA9" w:rsidRPr="00AA4CA9">
              <w:rPr>
                <w:rStyle w:val="Hyperlink"/>
                <w:noProof/>
                <w:szCs w:val="24"/>
              </w:rPr>
              <w:t>2.5.1 Pojam i legenda o pozorištu senki</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_Toc149344822 \h </w:instrText>
            </w:r>
            <w:r w:rsidR="00AA4CA9" w:rsidRPr="00AA4CA9">
              <w:rPr>
                <w:noProof/>
                <w:webHidden/>
                <w:szCs w:val="24"/>
              </w:rPr>
            </w:r>
            <w:r w:rsidR="00AA4CA9" w:rsidRPr="00AA4CA9">
              <w:rPr>
                <w:noProof/>
                <w:webHidden/>
                <w:szCs w:val="24"/>
              </w:rPr>
              <w:fldChar w:fldCharType="separate"/>
            </w:r>
            <w:r w:rsidR="00AA4CA9">
              <w:rPr>
                <w:noProof/>
                <w:webHidden/>
                <w:szCs w:val="24"/>
              </w:rPr>
              <w:t>15</w:t>
            </w:r>
            <w:r w:rsidR="00AA4CA9" w:rsidRPr="00AA4CA9">
              <w:rPr>
                <w:noProof/>
                <w:webHidden/>
                <w:szCs w:val="24"/>
              </w:rPr>
              <w:fldChar w:fldCharType="end"/>
            </w:r>
          </w:hyperlink>
        </w:p>
        <w:p w14:paraId="667E898C" w14:textId="39F77357" w:rsidR="00AA4CA9" w:rsidRPr="00AA4CA9" w:rsidRDefault="00000000" w:rsidP="00AA4CA9">
          <w:pPr>
            <w:pStyle w:val="TOC3"/>
            <w:tabs>
              <w:tab w:val="right" w:leader="dot" w:pos="9350"/>
            </w:tabs>
            <w:spacing w:after="0" w:line="240" w:lineRule="auto"/>
            <w:rPr>
              <w:rFonts w:asciiTheme="minorHAnsi" w:eastAsiaTheme="minorEastAsia" w:hAnsiTheme="minorHAnsi"/>
              <w:noProof/>
              <w:szCs w:val="24"/>
              <w:lang w:val="en-US"/>
            </w:rPr>
          </w:pPr>
          <w:hyperlink w:anchor="_Toc149344823" w:history="1">
            <w:r w:rsidR="00AA4CA9" w:rsidRPr="00AA4CA9">
              <w:rPr>
                <w:rStyle w:val="Hyperlink"/>
                <w:noProof/>
                <w:szCs w:val="24"/>
              </w:rPr>
              <w:t>2.5.2 Pozorište senki u Evropi</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_Toc149344823 \h </w:instrText>
            </w:r>
            <w:r w:rsidR="00AA4CA9" w:rsidRPr="00AA4CA9">
              <w:rPr>
                <w:noProof/>
                <w:webHidden/>
                <w:szCs w:val="24"/>
              </w:rPr>
            </w:r>
            <w:r w:rsidR="00AA4CA9" w:rsidRPr="00AA4CA9">
              <w:rPr>
                <w:noProof/>
                <w:webHidden/>
                <w:szCs w:val="24"/>
              </w:rPr>
              <w:fldChar w:fldCharType="separate"/>
            </w:r>
            <w:r w:rsidR="00AA4CA9">
              <w:rPr>
                <w:noProof/>
                <w:webHidden/>
                <w:szCs w:val="24"/>
              </w:rPr>
              <w:t>16</w:t>
            </w:r>
            <w:r w:rsidR="00AA4CA9" w:rsidRPr="00AA4CA9">
              <w:rPr>
                <w:noProof/>
                <w:webHidden/>
                <w:szCs w:val="24"/>
              </w:rPr>
              <w:fldChar w:fldCharType="end"/>
            </w:r>
          </w:hyperlink>
        </w:p>
        <w:p w14:paraId="1F6FA1DE" w14:textId="4C44FF21" w:rsidR="00AA4CA9" w:rsidRPr="00AA4CA9" w:rsidRDefault="00000000" w:rsidP="00AA4CA9">
          <w:pPr>
            <w:pStyle w:val="TOC3"/>
            <w:tabs>
              <w:tab w:val="right" w:leader="dot" w:pos="9350"/>
            </w:tabs>
            <w:spacing w:after="0" w:line="240" w:lineRule="auto"/>
            <w:rPr>
              <w:rFonts w:asciiTheme="minorHAnsi" w:eastAsiaTheme="minorEastAsia" w:hAnsiTheme="minorHAnsi"/>
              <w:noProof/>
              <w:szCs w:val="24"/>
              <w:lang w:val="en-US"/>
            </w:rPr>
          </w:pPr>
          <w:hyperlink w:anchor="_Toc149344824" w:history="1">
            <w:r w:rsidR="00AA4CA9" w:rsidRPr="00AA4CA9">
              <w:rPr>
                <w:rStyle w:val="Hyperlink"/>
                <w:noProof/>
                <w:szCs w:val="24"/>
              </w:rPr>
              <w:t>2.5.3 Pojam senki</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_Toc149344824 \h </w:instrText>
            </w:r>
            <w:r w:rsidR="00AA4CA9" w:rsidRPr="00AA4CA9">
              <w:rPr>
                <w:noProof/>
                <w:webHidden/>
                <w:szCs w:val="24"/>
              </w:rPr>
            </w:r>
            <w:r w:rsidR="00AA4CA9" w:rsidRPr="00AA4CA9">
              <w:rPr>
                <w:noProof/>
                <w:webHidden/>
                <w:szCs w:val="24"/>
              </w:rPr>
              <w:fldChar w:fldCharType="separate"/>
            </w:r>
            <w:r w:rsidR="00AA4CA9">
              <w:rPr>
                <w:noProof/>
                <w:webHidden/>
                <w:szCs w:val="24"/>
              </w:rPr>
              <w:t>17</w:t>
            </w:r>
            <w:r w:rsidR="00AA4CA9" w:rsidRPr="00AA4CA9">
              <w:rPr>
                <w:noProof/>
                <w:webHidden/>
                <w:szCs w:val="24"/>
              </w:rPr>
              <w:fldChar w:fldCharType="end"/>
            </w:r>
          </w:hyperlink>
        </w:p>
        <w:p w14:paraId="18A18B9B" w14:textId="2693BF71" w:rsidR="00AA4CA9" w:rsidRPr="00AA4CA9" w:rsidRDefault="00000000" w:rsidP="00AA4CA9">
          <w:pPr>
            <w:pStyle w:val="TOC2"/>
            <w:tabs>
              <w:tab w:val="right" w:leader="dot" w:pos="9350"/>
            </w:tabs>
            <w:spacing w:after="0" w:line="240" w:lineRule="auto"/>
            <w:rPr>
              <w:rFonts w:asciiTheme="minorHAnsi" w:eastAsiaTheme="minorEastAsia" w:hAnsiTheme="minorHAnsi"/>
              <w:noProof/>
              <w:szCs w:val="24"/>
              <w:lang w:val="en-US"/>
            </w:rPr>
          </w:pPr>
          <w:hyperlink w:anchor="_Toc149344825" w:history="1">
            <w:r w:rsidR="00AA4CA9" w:rsidRPr="00AA4CA9">
              <w:rPr>
                <w:rStyle w:val="Hyperlink"/>
                <w:noProof/>
                <w:szCs w:val="24"/>
              </w:rPr>
              <w:t>2.3 Dete i lutkarstvo</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_Toc149344825 \h </w:instrText>
            </w:r>
            <w:r w:rsidR="00AA4CA9" w:rsidRPr="00AA4CA9">
              <w:rPr>
                <w:noProof/>
                <w:webHidden/>
                <w:szCs w:val="24"/>
              </w:rPr>
            </w:r>
            <w:r w:rsidR="00AA4CA9" w:rsidRPr="00AA4CA9">
              <w:rPr>
                <w:noProof/>
                <w:webHidden/>
                <w:szCs w:val="24"/>
              </w:rPr>
              <w:fldChar w:fldCharType="separate"/>
            </w:r>
            <w:r w:rsidR="00AA4CA9">
              <w:rPr>
                <w:noProof/>
                <w:webHidden/>
                <w:szCs w:val="24"/>
              </w:rPr>
              <w:t>25</w:t>
            </w:r>
            <w:r w:rsidR="00AA4CA9" w:rsidRPr="00AA4CA9">
              <w:rPr>
                <w:noProof/>
                <w:webHidden/>
                <w:szCs w:val="24"/>
              </w:rPr>
              <w:fldChar w:fldCharType="end"/>
            </w:r>
          </w:hyperlink>
        </w:p>
        <w:p w14:paraId="08757781" w14:textId="3D339857" w:rsidR="00AA4CA9" w:rsidRPr="00AA4CA9" w:rsidRDefault="00000000" w:rsidP="00AA4CA9">
          <w:pPr>
            <w:pStyle w:val="TOC3"/>
            <w:tabs>
              <w:tab w:val="right" w:leader="dot" w:pos="9350"/>
            </w:tabs>
            <w:spacing w:after="0" w:line="240" w:lineRule="auto"/>
            <w:rPr>
              <w:rFonts w:asciiTheme="minorHAnsi" w:eastAsiaTheme="minorEastAsia" w:hAnsiTheme="minorHAnsi"/>
              <w:noProof/>
              <w:szCs w:val="24"/>
              <w:lang w:val="en-US"/>
            </w:rPr>
          </w:pPr>
          <w:hyperlink w:anchor="_Toc149344826" w:history="1">
            <w:r w:rsidR="00AA4CA9" w:rsidRPr="00AA4CA9">
              <w:rPr>
                <w:rStyle w:val="Hyperlink"/>
                <w:noProof/>
                <w:szCs w:val="24"/>
              </w:rPr>
              <w:t>2.3.1 Kako lutka pomaže detetu u izražavanju emocija</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_Toc149344826 \h </w:instrText>
            </w:r>
            <w:r w:rsidR="00AA4CA9" w:rsidRPr="00AA4CA9">
              <w:rPr>
                <w:noProof/>
                <w:webHidden/>
                <w:szCs w:val="24"/>
              </w:rPr>
            </w:r>
            <w:r w:rsidR="00AA4CA9" w:rsidRPr="00AA4CA9">
              <w:rPr>
                <w:noProof/>
                <w:webHidden/>
                <w:szCs w:val="24"/>
              </w:rPr>
              <w:fldChar w:fldCharType="separate"/>
            </w:r>
            <w:r w:rsidR="00AA4CA9">
              <w:rPr>
                <w:noProof/>
                <w:webHidden/>
                <w:szCs w:val="24"/>
              </w:rPr>
              <w:t>26</w:t>
            </w:r>
            <w:r w:rsidR="00AA4CA9" w:rsidRPr="00AA4CA9">
              <w:rPr>
                <w:noProof/>
                <w:webHidden/>
                <w:szCs w:val="24"/>
              </w:rPr>
              <w:fldChar w:fldCharType="end"/>
            </w:r>
          </w:hyperlink>
        </w:p>
        <w:p w14:paraId="1D763A33" w14:textId="579E59D6" w:rsidR="00AA4CA9" w:rsidRPr="00AA4CA9" w:rsidRDefault="00000000" w:rsidP="00AA4CA9">
          <w:pPr>
            <w:pStyle w:val="TOC3"/>
            <w:tabs>
              <w:tab w:val="right" w:leader="dot" w:pos="9350"/>
            </w:tabs>
            <w:spacing w:after="0" w:line="240" w:lineRule="auto"/>
            <w:rPr>
              <w:rFonts w:asciiTheme="minorHAnsi" w:eastAsiaTheme="minorEastAsia" w:hAnsiTheme="minorHAnsi"/>
              <w:noProof/>
              <w:szCs w:val="24"/>
              <w:lang w:val="en-US"/>
            </w:rPr>
          </w:pPr>
          <w:hyperlink w:anchor="_Toc149344827" w:history="1">
            <w:r w:rsidR="00AA4CA9" w:rsidRPr="00AA4CA9">
              <w:rPr>
                <w:rStyle w:val="Hyperlink"/>
                <w:noProof/>
                <w:szCs w:val="24"/>
              </w:rPr>
              <w:t>2.3.2 Uloga lutke u vrtiću</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_Toc149344827 \h </w:instrText>
            </w:r>
            <w:r w:rsidR="00AA4CA9" w:rsidRPr="00AA4CA9">
              <w:rPr>
                <w:noProof/>
                <w:webHidden/>
                <w:szCs w:val="24"/>
              </w:rPr>
            </w:r>
            <w:r w:rsidR="00AA4CA9" w:rsidRPr="00AA4CA9">
              <w:rPr>
                <w:noProof/>
                <w:webHidden/>
                <w:szCs w:val="24"/>
              </w:rPr>
              <w:fldChar w:fldCharType="separate"/>
            </w:r>
            <w:r w:rsidR="00AA4CA9">
              <w:rPr>
                <w:noProof/>
                <w:webHidden/>
                <w:szCs w:val="24"/>
              </w:rPr>
              <w:t>28</w:t>
            </w:r>
            <w:r w:rsidR="00AA4CA9" w:rsidRPr="00AA4CA9">
              <w:rPr>
                <w:noProof/>
                <w:webHidden/>
                <w:szCs w:val="24"/>
              </w:rPr>
              <w:fldChar w:fldCharType="end"/>
            </w:r>
          </w:hyperlink>
        </w:p>
        <w:p w14:paraId="5BA3820E" w14:textId="3FFA9ED1" w:rsidR="00AA4CA9" w:rsidRPr="00AA4CA9" w:rsidRDefault="00000000" w:rsidP="00AA4CA9">
          <w:pPr>
            <w:pStyle w:val="TOC3"/>
            <w:tabs>
              <w:tab w:val="right" w:leader="dot" w:pos="9350"/>
            </w:tabs>
            <w:spacing w:after="0" w:line="240" w:lineRule="auto"/>
            <w:rPr>
              <w:rFonts w:asciiTheme="minorHAnsi" w:eastAsiaTheme="minorEastAsia" w:hAnsiTheme="minorHAnsi"/>
              <w:noProof/>
              <w:szCs w:val="24"/>
              <w:lang w:val="en-US"/>
            </w:rPr>
          </w:pPr>
          <w:hyperlink w:anchor="_Toc149344828" w:history="1">
            <w:r w:rsidR="00AA4CA9" w:rsidRPr="00AA4CA9">
              <w:rPr>
                <w:rStyle w:val="Hyperlink"/>
                <w:noProof/>
                <w:szCs w:val="24"/>
              </w:rPr>
              <w:t>2.3.3 Uloga lutke u dečijoj igri</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_Toc149344828 \h </w:instrText>
            </w:r>
            <w:r w:rsidR="00AA4CA9" w:rsidRPr="00AA4CA9">
              <w:rPr>
                <w:noProof/>
                <w:webHidden/>
                <w:szCs w:val="24"/>
              </w:rPr>
            </w:r>
            <w:r w:rsidR="00AA4CA9" w:rsidRPr="00AA4CA9">
              <w:rPr>
                <w:noProof/>
                <w:webHidden/>
                <w:szCs w:val="24"/>
              </w:rPr>
              <w:fldChar w:fldCharType="separate"/>
            </w:r>
            <w:r w:rsidR="00AA4CA9">
              <w:rPr>
                <w:noProof/>
                <w:webHidden/>
                <w:szCs w:val="24"/>
              </w:rPr>
              <w:t>29</w:t>
            </w:r>
            <w:r w:rsidR="00AA4CA9" w:rsidRPr="00AA4CA9">
              <w:rPr>
                <w:noProof/>
                <w:webHidden/>
                <w:szCs w:val="24"/>
              </w:rPr>
              <w:fldChar w:fldCharType="end"/>
            </w:r>
          </w:hyperlink>
        </w:p>
        <w:p w14:paraId="2AC13086" w14:textId="2E17D176" w:rsidR="00AA4CA9" w:rsidRPr="00AA4CA9" w:rsidRDefault="00000000" w:rsidP="00AA4CA9">
          <w:pPr>
            <w:pStyle w:val="TOC3"/>
            <w:tabs>
              <w:tab w:val="right" w:leader="dot" w:pos="9350"/>
            </w:tabs>
            <w:spacing w:after="0" w:line="240" w:lineRule="auto"/>
            <w:rPr>
              <w:rFonts w:asciiTheme="minorHAnsi" w:eastAsiaTheme="minorEastAsia" w:hAnsiTheme="minorHAnsi"/>
              <w:noProof/>
              <w:szCs w:val="24"/>
              <w:lang w:val="en-US"/>
            </w:rPr>
          </w:pPr>
          <w:hyperlink w:anchor="_Toc149344829" w:history="1">
            <w:r w:rsidR="00AA4CA9" w:rsidRPr="00AA4CA9">
              <w:rPr>
                <w:rStyle w:val="Hyperlink"/>
                <w:noProof/>
                <w:szCs w:val="24"/>
              </w:rPr>
              <w:t>2.3.4 Uloga vaspitača u lutkarskim predstavama</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_Toc149344829 \h </w:instrText>
            </w:r>
            <w:r w:rsidR="00AA4CA9" w:rsidRPr="00AA4CA9">
              <w:rPr>
                <w:noProof/>
                <w:webHidden/>
                <w:szCs w:val="24"/>
              </w:rPr>
            </w:r>
            <w:r w:rsidR="00AA4CA9" w:rsidRPr="00AA4CA9">
              <w:rPr>
                <w:noProof/>
                <w:webHidden/>
                <w:szCs w:val="24"/>
              </w:rPr>
              <w:fldChar w:fldCharType="separate"/>
            </w:r>
            <w:r w:rsidR="00AA4CA9">
              <w:rPr>
                <w:noProof/>
                <w:webHidden/>
                <w:szCs w:val="24"/>
              </w:rPr>
              <w:t>32</w:t>
            </w:r>
            <w:r w:rsidR="00AA4CA9" w:rsidRPr="00AA4CA9">
              <w:rPr>
                <w:noProof/>
                <w:webHidden/>
                <w:szCs w:val="24"/>
              </w:rPr>
              <w:fldChar w:fldCharType="end"/>
            </w:r>
          </w:hyperlink>
        </w:p>
        <w:p w14:paraId="506F4B90" w14:textId="309247E5" w:rsidR="00AA4CA9" w:rsidRPr="00AA4CA9" w:rsidRDefault="00000000" w:rsidP="00AA4CA9">
          <w:pPr>
            <w:pStyle w:val="TOC1"/>
            <w:tabs>
              <w:tab w:val="right" w:leader="dot" w:pos="9350"/>
            </w:tabs>
            <w:spacing w:after="0" w:line="240" w:lineRule="auto"/>
            <w:rPr>
              <w:rFonts w:asciiTheme="minorHAnsi" w:eastAsiaTheme="minorEastAsia" w:hAnsiTheme="minorHAnsi"/>
              <w:noProof/>
              <w:szCs w:val="24"/>
              <w:lang w:val="en-US"/>
            </w:rPr>
          </w:pPr>
          <w:hyperlink w:anchor="_Toc149344830" w:history="1">
            <w:r w:rsidR="00AA4CA9" w:rsidRPr="00AA4CA9">
              <w:rPr>
                <w:rStyle w:val="Hyperlink"/>
                <w:rFonts w:eastAsia="Times New Roman"/>
                <w:noProof/>
                <w:szCs w:val="24"/>
              </w:rPr>
              <w:t>3 METODOLOGIJA ISTRAŽIVANJA</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_Toc149344830 \h </w:instrText>
            </w:r>
            <w:r w:rsidR="00AA4CA9" w:rsidRPr="00AA4CA9">
              <w:rPr>
                <w:noProof/>
                <w:webHidden/>
                <w:szCs w:val="24"/>
              </w:rPr>
            </w:r>
            <w:r w:rsidR="00AA4CA9" w:rsidRPr="00AA4CA9">
              <w:rPr>
                <w:noProof/>
                <w:webHidden/>
                <w:szCs w:val="24"/>
              </w:rPr>
              <w:fldChar w:fldCharType="separate"/>
            </w:r>
            <w:r w:rsidR="00AA4CA9">
              <w:rPr>
                <w:noProof/>
                <w:webHidden/>
                <w:szCs w:val="24"/>
              </w:rPr>
              <w:t>33</w:t>
            </w:r>
            <w:r w:rsidR="00AA4CA9" w:rsidRPr="00AA4CA9">
              <w:rPr>
                <w:noProof/>
                <w:webHidden/>
                <w:szCs w:val="24"/>
              </w:rPr>
              <w:fldChar w:fldCharType="end"/>
            </w:r>
          </w:hyperlink>
        </w:p>
        <w:p w14:paraId="58B2A6B5" w14:textId="14CEEE7B" w:rsidR="00AA4CA9" w:rsidRPr="00AA4CA9" w:rsidRDefault="00000000" w:rsidP="00AA4CA9">
          <w:pPr>
            <w:pStyle w:val="TOC2"/>
            <w:tabs>
              <w:tab w:val="right" w:leader="dot" w:pos="9350"/>
            </w:tabs>
            <w:spacing w:after="0" w:line="240" w:lineRule="auto"/>
            <w:rPr>
              <w:rFonts w:asciiTheme="minorHAnsi" w:eastAsiaTheme="minorEastAsia" w:hAnsiTheme="minorHAnsi"/>
              <w:noProof/>
              <w:szCs w:val="24"/>
              <w:lang w:val="en-US"/>
            </w:rPr>
          </w:pPr>
          <w:hyperlink w:anchor="_Toc149344831" w:history="1">
            <w:r w:rsidR="00AA4CA9" w:rsidRPr="00AA4CA9">
              <w:rPr>
                <w:rStyle w:val="Hyperlink"/>
                <w:rFonts w:eastAsia="Times New Roman"/>
                <w:noProof/>
                <w:szCs w:val="24"/>
              </w:rPr>
              <w:t>3.1 Predmet istraživanja</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_Toc149344831 \h </w:instrText>
            </w:r>
            <w:r w:rsidR="00AA4CA9" w:rsidRPr="00AA4CA9">
              <w:rPr>
                <w:noProof/>
                <w:webHidden/>
                <w:szCs w:val="24"/>
              </w:rPr>
            </w:r>
            <w:r w:rsidR="00AA4CA9" w:rsidRPr="00AA4CA9">
              <w:rPr>
                <w:noProof/>
                <w:webHidden/>
                <w:szCs w:val="24"/>
              </w:rPr>
              <w:fldChar w:fldCharType="separate"/>
            </w:r>
            <w:r w:rsidR="00AA4CA9">
              <w:rPr>
                <w:noProof/>
                <w:webHidden/>
                <w:szCs w:val="24"/>
              </w:rPr>
              <w:t>38</w:t>
            </w:r>
            <w:r w:rsidR="00AA4CA9" w:rsidRPr="00AA4CA9">
              <w:rPr>
                <w:noProof/>
                <w:webHidden/>
                <w:szCs w:val="24"/>
              </w:rPr>
              <w:fldChar w:fldCharType="end"/>
            </w:r>
          </w:hyperlink>
        </w:p>
        <w:p w14:paraId="58B24DF6" w14:textId="41E536D8" w:rsidR="00AA4CA9" w:rsidRPr="00AA4CA9" w:rsidRDefault="00000000" w:rsidP="00AA4CA9">
          <w:pPr>
            <w:pStyle w:val="TOC2"/>
            <w:tabs>
              <w:tab w:val="right" w:leader="dot" w:pos="9350"/>
            </w:tabs>
            <w:spacing w:after="0" w:line="240" w:lineRule="auto"/>
            <w:rPr>
              <w:rFonts w:asciiTheme="minorHAnsi" w:eastAsiaTheme="minorEastAsia" w:hAnsiTheme="minorHAnsi"/>
              <w:noProof/>
              <w:szCs w:val="24"/>
              <w:lang w:val="en-US"/>
            </w:rPr>
          </w:pPr>
          <w:hyperlink w:anchor="_Toc149344832" w:history="1">
            <w:r w:rsidR="00AA4CA9" w:rsidRPr="00AA4CA9">
              <w:rPr>
                <w:rStyle w:val="Hyperlink"/>
                <w:rFonts w:eastAsia="Times New Roman"/>
                <w:noProof/>
                <w:szCs w:val="24"/>
              </w:rPr>
              <w:t>3.2 Cilj i zadaci</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_Toc149344832 \h </w:instrText>
            </w:r>
            <w:r w:rsidR="00AA4CA9" w:rsidRPr="00AA4CA9">
              <w:rPr>
                <w:noProof/>
                <w:webHidden/>
                <w:szCs w:val="24"/>
              </w:rPr>
            </w:r>
            <w:r w:rsidR="00AA4CA9" w:rsidRPr="00AA4CA9">
              <w:rPr>
                <w:noProof/>
                <w:webHidden/>
                <w:szCs w:val="24"/>
              </w:rPr>
              <w:fldChar w:fldCharType="separate"/>
            </w:r>
            <w:r w:rsidR="00AA4CA9">
              <w:rPr>
                <w:noProof/>
                <w:webHidden/>
                <w:szCs w:val="24"/>
              </w:rPr>
              <w:t>39</w:t>
            </w:r>
            <w:r w:rsidR="00AA4CA9" w:rsidRPr="00AA4CA9">
              <w:rPr>
                <w:noProof/>
                <w:webHidden/>
                <w:szCs w:val="24"/>
              </w:rPr>
              <w:fldChar w:fldCharType="end"/>
            </w:r>
          </w:hyperlink>
        </w:p>
        <w:p w14:paraId="4B65B8E6" w14:textId="6FE22F6C" w:rsidR="00AA4CA9" w:rsidRPr="00AA4CA9" w:rsidRDefault="00000000" w:rsidP="00AA4CA9">
          <w:pPr>
            <w:pStyle w:val="TOC2"/>
            <w:tabs>
              <w:tab w:val="left" w:pos="880"/>
              <w:tab w:val="right" w:leader="dot" w:pos="9350"/>
            </w:tabs>
            <w:spacing w:after="0" w:line="240" w:lineRule="auto"/>
            <w:rPr>
              <w:rFonts w:asciiTheme="minorHAnsi" w:eastAsiaTheme="minorEastAsia" w:hAnsiTheme="minorHAnsi"/>
              <w:noProof/>
              <w:szCs w:val="24"/>
              <w:lang w:val="en-US"/>
            </w:rPr>
          </w:pPr>
          <w:hyperlink w:anchor="_Toc149344833" w:history="1">
            <w:r w:rsidR="00AA4CA9" w:rsidRPr="00AA4CA9">
              <w:rPr>
                <w:rStyle w:val="Hyperlink"/>
                <w:noProof/>
                <w:szCs w:val="24"/>
              </w:rPr>
              <w:t>3.3</w:t>
            </w:r>
            <w:r w:rsidR="00AA4CA9" w:rsidRPr="00AA4CA9">
              <w:rPr>
                <w:rFonts w:asciiTheme="minorHAnsi" w:eastAsiaTheme="minorEastAsia" w:hAnsiTheme="minorHAnsi"/>
                <w:noProof/>
                <w:szCs w:val="24"/>
                <w:lang w:val="en-US"/>
              </w:rPr>
              <w:tab/>
            </w:r>
            <w:r w:rsidR="00AA4CA9" w:rsidRPr="00AA4CA9">
              <w:rPr>
                <w:rStyle w:val="Hyperlink"/>
                <w:noProof/>
                <w:szCs w:val="24"/>
              </w:rPr>
              <w:t>Hipoteza istraživanja</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_Toc149344833 \h </w:instrText>
            </w:r>
            <w:r w:rsidR="00AA4CA9" w:rsidRPr="00AA4CA9">
              <w:rPr>
                <w:noProof/>
                <w:webHidden/>
                <w:szCs w:val="24"/>
              </w:rPr>
            </w:r>
            <w:r w:rsidR="00AA4CA9" w:rsidRPr="00AA4CA9">
              <w:rPr>
                <w:noProof/>
                <w:webHidden/>
                <w:szCs w:val="24"/>
              </w:rPr>
              <w:fldChar w:fldCharType="separate"/>
            </w:r>
            <w:r w:rsidR="00AA4CA9">
              <w:rPr>
                <w:noProof/>
                <w:webHidden/>
                <w:szCs w:val="24"/>
              </w:rPr>
              <w:t>39</w:t>
            </w:r>
            <w:r w:rsidR="00AA4CA9" w:rsidRPr="00AA4CA9">
              <w:rPr>
                <w:noProof/>
                <w:webHidden/>
                <w:szCs w:val="24"/>
              </w:rPr>
              <w:fldChar w:fldCharType="end"/>
            </w:r>
          </w:hyperlink>
        </w:p>
        <w:p w14:paraId="187323ED" w14:textId="2D273507" w:rsidR="00AA4CA9" w:rsidRPr="00AA4CA9" w:rsidRDefault="00000000" w:rsidP="00AA4CA9">
          <w:pPr>
            <w:pStyle w:val="TOC2"/>
            <w:tabs>
              <w:tab w:val="right" w:leader="dot" w:pos="9350"/>
            </w:tabs>
            <w:spacing w:after="0" w:line="240" w:lineRule="auto"/>
            <w:rPr>
              <w:rFonts w:asciiTheme="minorHAnsi" w:eastAsiaTheme="minorEastAsia" w:hAnsiTheme="minorHAnsi"/>
              <w:noProof/>
              <w:szCs w:val="24"/>
              <w:lang w:val="en-US"/>
            </w:rPr>
          </w:pPr>
          <w:hyperlink w:anchor="_Toc149344834" w:history="1">
            <w:r w:rsidR="00AA4CA9" w:rsidRPr="00AA4CA9">
              <w:rPr>
                <w:rStyle w:val="Hyperlink"/>
                <w:noProof/>
                <w:szCs w:val="24"/>
              </w:rPr>
              <w:t>3.4. Metod istraživanja</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_Toc149344834 \h </w:instrText>
            </w:r>
            <w:r w:rsidR="00AA4CA9" w:rsidRPr="00AA4CA9">
              <w:rPr>
                <w:noProof/>
                <w:webHidden/>
                <w:szCs w:val="24"/>
              </w:rPr>
            </w:r>
            <w:r w:rsidR="00AA4CA9" w:rsidRPr="00AA4CA9">
              <w:rPr>
                <w:noProof/>
                <w:webHidden/>
                <w:szCs w:val="24"/>
              </w:rPr>
              <w:fldChar w:fldCharType="separate"/>
            </w:r>
            <w:r w:rsidR="00AA4CA9">
              <w:rPr>
                <w:noProof/>
                <w:webHidden/>
                <w:szCs w:val="24"/>
              </w:rPr>
              <w:t>39</w:t>
            </w:r>
            <w:r w:rsidR="00AA4CA9" w:rsidRPr="00AA4CA9">
              <w:rPr>
                <w:noProof/>
                <w:webHidden/>
                <w:szCs w:val="24"/>
              </w:rPr>
              <w:fldChar w:fldCharType="end"/>
            </w:r>
          </w:hyperlink>
        </w:p>
        <w:p w14:paraId="143602CF" w14:textId="6BD77E94" w:rsidR="00AA4CA9" w:rsidRPr="00AA4CA9" w:rsidRDefault="00000000" w:rsidP="00AA4CA9">
          <w:pPr>
            <w:pStyle w:val="TOC2"/>
            <w:tabs>
              <w:tab w:val="left" w:pos="880"/>
              <w:tab w:val="right" w:leader="dot" w:pos="9350"/>
            </w:tabs>
            <w:spacing w:after="0" w:line="240" w:lineRule="auto"/>
            <w:rPr>
              <w:rFonts w:asciiTheme="minorHAnsi" w:eastAsiaTheme="minorEastAsia" w:hAnsiTheme="minorHAnsi"/>
              <w:noProof/>
              <w:szCs w:val="24"/>
              <w:lang w:val="en-US"/>
            </w:rPr>
          </w:pPr>
          <w:hyperlink w:anchor="_Toc149344835" w:history="1">
            <w:r w:rsidR="00AA4CA9" w:rsidRPr="00AA4CA9">
              <w:rPr>
                <w:rStyle w:val="Hyperlink"/>
                <w:rFonts w:eastAsia="Times New Roman"/>
                <w:noProof/>
                <w:szCs w:val="24"/>
              </w:rPr>
              <w:t>3.4</w:t>
            </w:r>
            <w:r w:rsidR="00AA4CA9" w:rsidRPr="00AA4CA9">
              <w:rPr>
                <w:rFonts w:asciiTheme="minorHAnsi" w:eastAsiaTheme="minorEastAsia" w:hAnsiTheme="minorHAnsi"/>
                <w:noProof/>
                <w:szCs w:val="24"/>
                <w:lang w:val="en-US"/>
              </w:rPr>
              <w:tab/>
            </w:r>
            <w:r w:rsidR="00AA4CA9" w:rsidRPr="00AA4CA9">
              <w:rPr>
                <w:rStyle w:val="Hyperlink"/>
                <w:rFonts w:eastAsia="Times New Roman"/>
                <w:noProof/>
                <w:szCs w:val="24"/>
              </w:rPr>
              <w:t>Analiza i interpretacija upitnika</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_Toc149344835 \h </w:instrText>
            </w:r>
            <w:r w:rsidR="00AA4CA9" w:rsidRPr="00AA4CA9">
              <w:rPr>
                <w:noProof/>
                <w:webHidden/>
                <w:szCs w:val="24"/>
              </w:rPr>
            </w:r>
            <w:r w:rsidR="00AA4CA9" w:rsidRPr="00AA4CA9">
              <w:rPr>
                <w:noProof/>
                <w:webHidden/>
                <w:szCs w:val="24"/>
              </w:rPr>
              <w:fldChar w:fldCharType="separate"/>
            </w:r>
            <w:r w:rsidR="00AA4CA9">
              <w:rPr>
                <w:noProof/>
                <w:webHidden/>
                <w:szCs w:val="24"/>
              </w:rPr>
              <w:t>40</w:t>
            </w:r>
            <w:r w:rsidR="00AA4CA9" w:rsidRPr="00AA4CA9">
              <w:rPr>
                <w:noProof/>
                <w:webHidden/>
                <w:szCs w:val="24"/>
              </w:rPr>
              <w:fldChar w:fldCharType="end"/>
            </w:r>
          </w:hyperlink>
        </w:p>
        <w:p w14:paraId="77166C27" w14:textId="7494B1A3" w:rsidR="00AA4CA9" w:rsidRPr="00AA4CA9" w:rsidRDefault="00000000" w:rsidP="00AA4CA9">
          <w:pPr>
            <w:pStyle w:val="TOC2"/>
            <w:tabs>
              <w:tab w:val="left" w:pos="880"/>
              <w:tab w:val="right" w:leader="dot" w:pos="9350"/>
            </w:tabs>
            <w:spacing w:after="0" w:line="240" w:lineRule="auto"/>
            <w:rPr>
              <w:rFonts w:asciiTheme="minorHAnsi" w:eastAsiaTheme="minorEastAsia" w:hAnsiTheme="minorHAnsi"/>
              <w:noProof/>
              <w:szCs w:val="24"/>
              <w:lang w:val="en-US"/>
            </w:rPr>
          </w:pPr>
          <w:hyperlink w:anchor="_Toc149344836" w:history="1">
            <w:r w:rsidR="00AA4CA9" w:rsidRPr="00AA4CA9">
              <w:rPr>
                <w:rStyle w:val="Hyperlink"/>
                <w:noProof/>
                <w:szCs w:val="24"/>
              </w:rPr>
              <w:t>3.5</w:t>
            </w:r>
            <w:r w:rsidR="00AA4CA9" w:rsidRPr="00AA4CA9">
              <w:rPr>
                <w:rFonts w:asciiTheme="minorHAnsi" w:eastAsiaTheme="minorEastAsia" w:hAnsiTheme="minorHAnsi"/>
                <w:noProof/>
                <w:szCs w:val="24"/>
                <w:lang w:val="en-US"/>
              </w:rPr>
              <w:tab/>
            </w:r>
            <w:r w:rsidR="00AA4CA9" w:rsidRPr="00AA4CA9">
              <w:rPr>
                <w:rStyle w:val="Hyperlink"/>
                <w:noProof/>
                <w:szCs w:val="24"/>
              </w:rPr>
              <w:t>Analiza prvog dela upitnika</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_Toc149344836 \h </w:instrText>
            </w:r>
            <w:r w:rsidR="00AA4CA9" w:rsidRPr="00AA4CA9">
              <w:rPr>
                <w:noProof/>
                <w:webHidden/>
                <w:szCs w:val="24"/>
              </w:rPr>
            </w:r>
            <w:r w:rsidR="00AA4CA9" w:rsidRPr="00AA4CA9">
              <w:rPr>
                <w:noProof/>
                <w:webHidden/>
                <w:szCs w:val="24"/>
              </w:rPr>
              <w:fldChar w:fldCharType="separate"/>
            </w:r>
            <w:r w:rsidR="00AA4CA9">
              <w:rPr>
                <w:noProof/>
                <w:webHidden/>
                <w:szCs w:val="24"/>
              </w:rPr>
              <w:t>40</w:t>
            </w:r>
            <w:r w:rsidR="00AA4CA9" w:rsidRPr="00AA4CA9">
              <w:rPr>
                <w:noProof/>
                <w:webHidden/>
                <w:szCs w:val="24"/>
              </w:rPr>
              <w:fldChar w:fldCharType="end"/>
            </w:r>
          </w:hyperlink>
        </w:p>
        <w:p w14:paraId="324013C6" w14:textId="6086B846" w:rsidR="00AA4CA9" w:rsidRPr="00AA4CA9" w:rsidRDefault="00000000" w:rsidP="00AA4CA9">
          <w:pPr>
            <w:pStyle w:val="TOC2"/>
            <w:tabs>
              <w:tab w:val="left" w:pos="880"/>
              <w:tab w:val="right" w:leader="dot" w:pos="9350"/>
            </w:tabs>
            <w:spacing w:after="0" w:line="240" w:lineRule="auto"/>
            <w:rPr>
              <w:rFonts w:asciiTheme="minorHAnsi" w:eastAsiaTheme="minorEastAsia" w:hAnsiTheme="minorHAnsi"/>
              <w:noProof/>
              <w:szCs w:val="24"/>
              <w:lang w:val="en-US"/>
            </w:rPr>
          </w:pPr>
          <w:hyperlink w:anchor="_Toc149344837" w:history="1">
            <w:r w:rsidR="00AA4CA9" w:rsidRPr="00AA4CA9">
              <w:rPr>
                <w:rStyle w:val="Hyperlink"/>
                <w:noProof/>
                <w:szCs w:val="24"/>
              </w:rPr>
              <w:t>3.6</w:t>
            </w:r>
            <w:r w:rsidR="00AA4CA9" w:rsidRPr="00AA4CA9">
              <w:rPr>
                <w:rFonts w:asciiTheme="minorHAnsi" w:eastAsiaTheme="minorEastAsia" w:hAnsiTheme="minorHAnsi"/>
                <w:noProof/>
                <w:szCs w:val="24"/>
                <w:lang w:val="en-US"/>
              </w:rPr>
              <w:tab/>
            </w:r>
            <w:r w:rsidR="00AA4CA9" w:rsidRPr="00AA4CA9">
              <w:rPr>
                <w:rStyle w:val="Hyperlink"/>
                <w:noProof/>
                <w:szCs w:val="24"/>
              </w:rPr>
              <w:t>Analiza drugog dela upitnika</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_Toc149344837 \h </w:instrText>
            </w:r>
            <w:r w:rsidR="00AA4CA9" w:rsidRPr="00AA4CA9">
              <w:rPr>
                <w:noProof/>
                <w:webHidden/>
                <w:szCs w:val="24"/>
              </w:rPr>
            </w:r>
            <w:r w:rsidR="00AA4CA9" w:rsidRPr="00AA4CA9">
              <w:rPr>
                <w:noProof/>
                <w:webHidden/>
                <w:szCs w:val="24"/>
              </w:rPr>
              <w:fldChar w:fldCharType="separate"/>
            </w:r>
            <w:r w:rsidR="00AA4CA9">
              <w:rPr>
                <w:noProof/>
                <w:webHidden/>
                <w:szCs w:val="24"/>
              </w:rPr>
              <w:t>43</w:t>
            </w:r>
            <w:r w:rsidR="00AA4CA9" w:rsidRPr="00AA4CA9">
              <w:rPr>
                <w:noProof/>
                <w:webHidden/>
                <w:szCs w:val="24"/>
              </w:rPr>
              <w:fldChar w:fldCharType="end"/>
            </w:r>
          </w:hyperlink>
        </w:p>
        <w:p w14:paraId="5F43534B" w14:textId="7447B723" w:rsidR="00AA4CA9" w:rsidRPr="00AA4CA9" w:rsidRDefault="00000000" w:rsidP="00AA4CA9">
          <w:pPr>
            <w:pStyle w:val="TOC2"/>
            <w:tabs>
              <w:tab w:val="left" w:pos="880"/>
              <w:tab w:val="right" w:leader="dot" w:pos="9350"/>
            </w:tabs>
            <w:spacing w:after="0" w:line="240" w:lineRule="auto"/>
            <w:rPr>
              <w:rFonts w:asciiTheme="minorHAnsi" w:eastAsiaTheme="minorEastAsia" w:hAnsiTheme="minorHAnsi"/>
              <w:noProof/>
              <w:szCs w:val="24"/>
              <w:lang w:val="en-US"/>
            </w:rPr>
          </w:pPr>
          <w:hyperlink w:anchor="_Toc149344838" w:history="1">
            <w:r w:rsidR="00AA4CA9" w:rsidRPr="00AA4CA9">
              <w:rPr>
                <w:rStyle w:val="Hyperlink"/>
                <w:rFonts w:eastAsia="Times New Roman"/>
                <w:noProof/>
                <w:szCs w:val="24"/>
              </w:rPr>
              <w:t>3.7</w:t>
            </w:r>
            <w:r w:rsidR="00AA4CA9" w:rsidRPr="00AA4CA9">
              <w:rPr>
                <w:rFonts w:asciiTheme="minorHAnsi" w:eastAsiaTheme="minorEastAsia" w:hAnsiTheme="minorHAnsi"/>
                <w:noProof/>
                <w:szCs w:val="24"/>
                <w:lang w:val="en-US"/>
              </w:rPr>
              <w:tab/>
            </w:r>
            <w:r w:rsidR="00AA4CA9" w:rsidRPr="00AA4CA9">
              <w:rPr>
                <w:rStyle w:val="Hyperlink"/>
                <w:rFonts w:eastAsia="Times New Roman"/>
                <w:noProof/>
                <w:szCs w:val="24"/>
              </w:rPr>
              <w:t>Dokazi hipoteza</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_Toc149344838 \h </w:instrText>
            </w:r>
            <w:r w:rsidR="00AA4CA9" w:rsidRPr="00AA4CA9">
              <w:rPr>
                <w:noProof/>
                <w:webHidden/>
                <w:szCs w:val="24"/>
              </w:rPr>
            </w:r>
            <w:r w:rsidR="00AA4CA9" w:rsidRPr="00AA4CA9">
              <w:rPr>
                <w:noProof/>
                <w:webHidden/>
                <w:szCs w:val="24"/>
              </w:rPr>
              <w:fldChar w:fldCharType="separate"/>
            </w:r>
            <w:r w:rsidR="00AA4CA9">
              <w:rPr>
                <w:noProof/>
                <w:webHidden/>
                <w:szCs w:val="24"/>
              </w:rPr>
              <w:t>45</w:t>
            </w:r>
            <w:r w:rsidR="00AA4CA9" w:rsidRPr="00AA4CA9">
              <w:rPr>
                <w:noProof/>
                <w:webHidden/>
                <w:szCs w:val="24"/>
              </w:rPr>
              <w:fldChar w:fldCharType="end"/>
            </w:r>
          </w:hyperlink>
        </w:p>
        <w:p w14:paraId="34DF3F36" w14:textId="6B0FB954" w:rsidR="00AA4CA9" w:rsidRPr="00AA4CA9" w:rsidRDefault="00000000" w:rsidP="00AA4CA9">
          <w:pPr>
            <w:pStyle w:val="TOC2"/>
            <w:tabs>
              <w:tab w:val="right" w:leader="dot" w:pos="9350"/>
            </w:tabs>
            <w:spacing w:after="0" w:line="240" w:lineRule="auto"/>
            <w:rPr>
              <w:rFonts w:asciiTheme="minorHAnsi" w:eastAsiaTheme="minorEastAsia" w:hAnsiTheme="minorHAnsi"/>
              <w:noProof/>
              <w:szCs w:val="24"/>
              <w:lang w:val="en-US"/>
            </w:rPr>
          </w:pPr>
          <w:hyperlink w:anchor="_Toc149344839" w:history="1">
            <w:r w:rsidR="00AA4CA9" w:rsidRPr="00AA4CA9">
              <w:rPr>
                <w:rStyle w:val="Hyperlink"/>
                <w:rFonts w:eastAsia="Times New Roman"/>
                <w:noProof/>
                <w:szCs w:val="24"/>
              </w:rPr>
              <w:t>3.1. Primenjena metodologija za odabrani skup podataka</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_Toc149344839 \h </w:instrText>
            </w:r>
            <w:r w:rsidR="00AA4CA9" w:rsidRPr="00AA4CA9">
              <w:rPr>
                <w:noProof/>
                <w:webHidden/>
                <w:szCs w:val="24"/>
              </w:rPr>
            </w:r>
            <w:r w:rsidR="00AA4CA9" w:rsidRPr="00AA4CA9">
              <w:rPr>
                <w:noProof/>
                <w:webHidden/>
                <w:szCs w:val="24"/>
              </w:rPr>
              <w:fldChar w:fldCharType="separate"/>
            </w:r>
            <w:r w:rsidR="00AA4CA9">
              <w:rPr>
                <w:noProof/>
                <w:webHidden/>
                <w:szCs w:val="24"/>
              </w:rPr>
              <w:t>45</w:t>
            </w:r>
            <w:r w:rsidR="00AA4CA9" w:rsidRPr="00AA4CA9">
              <w:rPr>
                <w:noProof/>
                <w:webHidden/>
                <w:szCs w:val="24"/>
              </w:rPr>
              <w:fldChar w:fldCharType="end"/>
            </w:r>
          </w:hyperlink>
        </w:p>
        <w:p w14:paraId="7388C1B9" w14:textId="6FAB3A59" w:rsidR="00AA4CA9" w:rsidRPr="00AA4CA9" w:rsidRDefault="00000000" w:rsidP="00AA4CA9">
          <w:pPr>
            <w:pStyle w:val="TOC1"/>
            <w:tabs>
              <w:tab w:val="right" w:leader="dot" w:pos="9350"/>
            </w:tabs>
            <w:spacing w:after="0" w:line="240" w:lineRule="auto"/>
            <w:rPr>
              <w:rFonts w:asciiTheme="minorHAnsi" w:eastAsiaTheme="minorEastAsia" w:hAnsiTheme="minorHAnsi"/>
              <w:noProof/>
              <w:szCs w:val="24"/>
              <w:lang w:val="en-US"/>
            </w:rPr>
          </w:pPr>
          <w:hyperlink w:anchor="_Toc149344840" w:history="1">
            <w:r w:rsidR="00AA4CA9" w:rsidRPr="00AA4CA9">
              <w:rPr>
                <w:rStyle w:val="Hyperlink"/>
                <w:rFonts w:eastAsia="Times New Roman"/>
                <w:noProof/>
                <w:szCs w:val="24"/>
              </w:rPr>
              <w:t>4 DESKRIPTIVNA STATISTIKA</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_Toc149344840 \h </w:instrText>
            </w:r>
            <w:r w:rsidR="00AA4CA9" w:rsidRPr="00AA4CA9">
              <w:rPr>
                <w:noProof/>
                <w:webHidden/>
                <w:szCs w:val="24"/>
              </w:rPr>
            </w:r>
            <w:r w:rsidR="00AA4CA9" w:rsidRPr="00AA4CA9">
              <w:rPr>
                <w:noProof/>
                <w:webHidden/>
                <w:szCs w:val="24"/>
              </w:rPr>
              <w:fldChar w:fldCharType="separate"/>
            </w:r>
            <w:r w:rsidR="00AA4CA9">
              <w:rPr>
                <w:noProof/>
                <w:webHidden/>
                <w:szCs w:val="24"/>
              </w:rPr>
              <w:t>47</w:t>
            </w:r>
            <w:r w:rsidR="00AA4CA9" w:rsidRPr="00AA4CA9">
              <w:rPr>
                <w:noProof/>
                <w:webHidden/>
                <w:szCs w:val="24"/>
              </w:rPr>
              <w:fldChar w:fldCharType="end"/>
            </w:r>
          </w:hyperlink>
        </w:p>
        <w:p w14:paraId="607CBE81" w14:textId="3A293C8C" w:rsidR="00AA4CA9" w:rsidRPr="00AA4CA9" w:rsidRDefault="00000000" w:rsidP="00AA4CA9">
          <w:pPr>
            <w:pStyle w:val="TOC1"/>
            <w:tabs>
              <w:tab w:val="right" w:leader="dot" w:pos="9350"/>
            </w:tabs>
            <w:spacing w:after="0" w:line="240" w:lineRule="auto"/>
            <w:rPr>
              <w:rFonts w:asciiTheme="minorHAnsi" w:eastAsiaTheme="minorEastAsia" w:hAnsiTheme="minorHAnsi"/>
              <w:noProof/>
              <w:szCs w:val="24"/>
              <w:lang w:val="en-US"/>
            </w:rPr>
          </w:pPr>
          <w:hyperlink w:anchor="_Toc149344841" w:history="1">
            <w:r w:rsidR="00AA4CA9" w:rsidRPr="00AA4CA9">
              <w:rPr>
                <w:rStyle w:val="Hyperlink"/>
                <w:rFonts w:eastAsia="Times New Roman"/>
                <w:noProof/>
                <w:szCs w:val="24"/>
              </w:rPr>
              <w:t>5 Pozorište senki i pozorište ginjol lutaka u korelaciji sa drugim vaspitno-obrazovnim aktivnostima u vrtiću / Godine uzleta</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_Toc149344841 \h </w:instrText>
            </w:r>
            <w:r w:rsidR="00AA4CA9" w:rsidRPr="00AA4CA9">
              <w:rPr>
                <w:noProof/>
                <w:webHidden/>
                <w:szCs w:val="24"/>
              </w:rPr>
            </w:r>
            <w:r w:rsidR="00AA4CA9" w:rsidRPr="00AA4CA9">
              <w:rPr>
                <w:noProof/>
                <w:webHidden/>
                <w:szCs w:val="24"/>
              </w:rPr>
              <w:fldChar w:fldCharType="separate"/>
            </w:r>
            <w:r w:rsidR="00AA4CA9">
              <w:rPr>
                <w:noProof/>
                <w:webHidden/>
                <w:szCs w:val="24"/>
              </w:rPr>
              <w:t>48</w:t>
            </w:r>
            <w:r w:rsidR="00AA4CA9" w:rsidRPr="00AA4CA9">
              <w:rPr>
                <w:noProof/>
                <w:webHidden/>
                <w:szCs w:val="24"/>
              </w:rPr>
              <w:fldChar w:fldCharType="end"/>
            </w:r>
          </w:hyperlink>
        </w:p>
        <w:p w14:paraId="2CA55513" w14:textId="5C8459F7" w:rsidR="00AA4CA9" w:rsidRPr="00AA4CA9" w:rsidRDefault="00000000" w:rsidP="00AA4CA9">
          <w:pPr>
            <w:pStyle w:val="TOC1"/>
            <w:tabs>
              <w:tab w:val="right" w:leader="dot" w:pos="9350"/>
            </w:tabs>
            <w:spacing w:after="0" w:line="240" w:lineRule="auto"/>
            <w:rPr>
              <w:rFonts w:asciiTheme="minorHAnsi" w:eastAsiaTheme="minorEastAsia" w:hAnsiTheme="minorHAnsi"/>
              <w:noProof/>
              <w:szCs w:val="24"/>
              <w:lang w:val="en-US"/>
            </w:rPr>
          </w:pPr>
          <w:hyperlink w:anchor="_Toc149344842" w:history="1">
            <w:r w:rsidR="00AA4CA9" w:rsidRPr="00AA4CA9">
              <w:rPr>
                <w:rStyle w:val="Hyperlink"/>
                <w:rFonts w:eastAsia="Times New Roman"/>
                <w:noProof/>
                <w:szCs w:val="24"/>
              </w:rPr>
              <w:t>6 ZAKLJUČAK</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_Toc149344842 \h </w:instrText>
            </w:r>
            <w:r w:rsidR="00AA4CA9" w:rsidRPr="00AA4CA9">
              <w:rPr>
                <w:noProof/>
                <w:webHidden/>
                <w:szCs w:val="24"/>
              </w:rPr>
            </w:r>
            <w:r w:rsidR="00AA4CA9" w:rsidRPr="00AA4CA9">
              <w:rPr>
                <w:noProof/>
                <w:webHidden/>
                <w:szCs w:val="24"/>
              </w:rPr>
              <w:fldChar w:fldCharType="separate"/>
            </w:r>
            <w:r w:rsidR="00AA4CA9">
              <w:rPr>
                <w:noProof/>
                <w:webHidden/>
                <w:szCs w:val="24"/>
              </w:rPr>
              <w:t>52</w:t>
            </w:r>
            <w:r w:rsidR="00AA4CA9" w:rsidRPr="00AA4CA9">
              <w:rPr>
                <w:noProof/>
                <w:webHidden/>
                <w:szCs w:val="24"/>
              </w:rPr>
              <w:fldChar w:fldCharType="end"/>
            </w:r>
          </w:hyperlink>
        </w:p>
        <w:p w14:paraId="5DBD7731" w14:textId="241737EE" w:rsidR="00AA4CA9" w:rsidRPr="00AA4CA9" w:rsidRDefault="00000000" w:rsidP="00AA4CA9">
          <w:pPr>
            <w:pStyle w:val="TOC1"/>
            <w:tabs>
              <w:tab w:val="right" w:leader="dot" w:pos="9350"/>
            </w:tabs>
            <w:spacing w:after="0" w:line="240" w:lineRule="auto"/>
            <w:rPr>
              <w:rFonts w:asciiTheme="minorHAnsi" w:eastAsiaTheme="minorEastAsia" w:hAnsiTheme="minorHAnsi"/>
              <w:noProof/>
              <w:szCs w:val="24"/>
              <w:lang w:val="en-US"/>
            </w:rPr>
          </w:pPr>
          <w:hyperlink w:anchor="_Toc149344843" w:history="1">
            <w:r w:rsidR="00AA4CA9" w:rsidRPr="00AA4CA9">
              <w:rPr>
                <w:rStyle w:val="Hyperlink"/>
                <w:rFonts w:eastAsia="Times New Roman"/>
                <w:noProof/>
                <w:szCs w:val="24"/>
              </w:rPr>
              <w:t>6 LITERATURA</w:t>
            </w:r>
            <w:r w:rsidR="00AA4CA9" w:rsidRPr="00AA4CA9">
              <w:rPr>
                <w:noProof/>
                <w:webHidden/>
                <w:szCs w:val="24"/>
              </w:rPr>
              <w:tab/>
            </w:r>
            <w:r w:rsidR="00AA4CA9" w:rsidRPr="00AA4CA9">
              <w:rPr>
                <w:noProof/>
                <w:webHidden/>
                <w:szCs w:val="24"/>
              </w:rPr>
              <w:fldChar w:fldCharType="begin"/>
            </w:r>
            <w:r w:rsidR="00AA4CA9" w:rsidRPr="00AA4CA9">
              <w:rPr>
                <w:noProof/>
                <w:webHidden/>
                <w:szCs w:val="24"/>
              </w:rPr>
              <w:instrText xml:space="preserve"> PAGEREF _Toc149344843 \h </w:instrText>
            </w:r>
            <w:r w:rsidR="00AA4CA9" w:rsidRPr="00AA4CA9">
              <w:rPr>
                <w:noProof/>
                <w:webHidden/>
                <w:szCs w:val="24"/>
              </w:rPr>
            </w:r>
            <w:r w:rsidR="00AA4CA9" w:rsidRPr="00AA4CA9">
              <w:rPr>
                <w:noProof/>
                <w:webHidden/>
                <w:szCs w:val="24"/>
              </w:rPr>
              <w:fldChar w:fldCharType="separate"/>
            </w:r>
            <w:r w:rsidR="00AA4CA9">
              <w:rPr>
                <w:noProof/>
                <w:webHidden/>
                <w:szCs w:val="24"/>
              </w:rPr>
              <w:t>53</w:t>
            </w:r>
            <w:r w:rsidR="00AA4CA9" w:rsidRPr="00AA4CA9">
              <w:rPr>
                <w:noProof/>
                <w:webHidden/>
                <w:szCs w:val="24"/>
              </w:rPr>
              <w:fldChar w:fldCharType="end"/>
            </w:r>
          </w:hyperlink>
        </w:p>
        <w:p w14:paraId="1BEE4251" w14:textId="489282F8" w:rsidR="00E52F32" w:rsidRPr="0078541D" w:rsidRDefault="00AD4DD1" w:rsidP="005A67C9">
          <w:r w:rsidRPr="0078541D">
            <w:fldChar w:fldCharType="end"/>
          </w:r>
        </w:p>
      </w:sdtContent>
    </w:sdt>
    <w:p w14:paraId="4512C990" w14:textId="77777777" w:rsidR="005A67C9" w:rsidRDefault="005A67C9" w:rsidP="005A67C9"/>
    <w:p w14:paraId="24582D7B" w14:textId="77777777" w:rsidR="005A67C9" w:rsidRDefault="005A67C9" w:rsidP="005A67C9"/>
    <w:p w14:paraId="4B0218A2" w14:textId="77777777" w:rsidR="005A67C9" w:rsidRDefault="005A67C9" w:rsidP="005A67C9"/>
    <w:p w14:paraId="0A7802F9" w14:textId="65D582A6" w:rsidR="001E6200" w:rsidRPr="0078541D" w:rsidRDefault="001E6200" w:rsidP="00AD4DD1">
      <w:pPr>
        <w:pStyle w:val="Heading1"/>
      </w:pPr>
      <w:bookmarkStart w:id="0" w:name="_Toc149344809"/>
      <w:r w:rsidRPr="0078541D">
        <w:lastRenderedPageBreak/>
        <w:t>SAŽETAK</w:t>
      </w:r>
      <w:bookmarkEnd w:id="0"/>
    </w:p>
    <w:p w14:paraId="07C39A76" w14:textId="77777777" w:rsidR="001E6200" w:rsidRPr="0078541D" w:rsidRDefault="001E6200" w:rsidP="00167035">
      <w:pPr>
        <w:rPr>
          <w:rFonts w:cs="Times New Roman"/>
          <w:b/>
          <w:bCs/>
          <w:sz w:val="28"/>
          <w:szCs w:val="28"/>
        </w:rPr>
      </w:pPr>
    </w:p>
    <w:p w14:paraId="5EEFC5E6" w14:textId="4D0D4658" w:rsidR="001E6200" w:rsidRPr="0078541D" w:rsidRDefault="001E6200" w:rsidP="00AD4DD1">
      <w:pPr>
        <w:rPr>
          <w:rFonts w:cs="Times New Roman"/>
          <w:szCs w:val="24"/>
        </w:rPr>
      </w:pPr>
      <w:r w:rsidRPr="0078541D">
        <w:rPr>
          <w:rFonts w:cs="Times New Roman"/>
          <w:szCs w:val="24"/>
        </w:rPr>
        <w:t xml:space="preserve">Lutkarstvo potpomaže razvoj kognitivnih, socijalnih i motoričkih sposobnosti dece predškolskog uzrasta. Pozorište lutaka u vrtićima je vid igre u kojima se deca slobodno izražavaju. Pozorište lutaka ima mnogo pozitivnih aspekata na dete. Rani susret </w:t>
      </w:r>
      <w:r w:rsidR="007A591A" w:rsidRPr="0078541D">
        <w:rPr>
          <w:rFonts w:cs="Times New Roman"/>
          <w:szCs w:val="24"/>
        </w:rPr>
        <w:t>dece s pozorištem može biti od presudnog značaja za dečiju kreativnost, umetnost, kao i podsticanje radoznalosti i mašte. Svaka predstava nudi detetu susret sa novim  svetom koji će dete tek otkriti. Ne</w:t>
      </w:r>
      <w:r w:rsidR="00144340" w:rsidRPr="0078541D">
        <w:rPr>
          <w:rFonts w:cs="Times New Roman"/>
          <w:szCs w:val="24"/>
        </w:rPr>
        <w:t>zavisno od toga</w:t>
      </w:r>
      <w:r w:rsidR="007A591A" w:rsidRPr="0078541D">
        <w:rPr>
          <w:rFonts w:cs="Times New Roman"/>
          <w:szCs w:val="24"/>
        </w:rPr>
        <w:t xml:space="preserve"> koji vid dramske umetnosti deca koriste u svojoj igri – i klasične i lutkarske predstave, podstič</w:t>
      </w:r>
      <w:r w:rsidR="00144340" w:rsidRPr="0078541D">
        <w:rPr>
          <w:rFonts w:cs="Times New Roman"/>
          <w:szCs w:val="24"/>
        </w:rPr>
        <w:t>u</w:t>
      </w:r>
      <w:r w:rsidR="007A591A" w:rsidRPr="0078541D">
        <w:rPr>
          <w:rFonts w:cs="Times New Roman"/>
          <w:szCs w:val="24"/>
        </w:rPr>
        <w:t xml:space="preserve"> razvoj esteskih osećanja, emocija, empatije, kritičk</w:t>
      </w:r>
      <w:r w:rsidR="002367B3">
        <w:rPr>
          <w:rFonts w:cs="Times New Roman"/>
          <w:szCs w:val="24"/>
        </w:rPr>
        <w:t>og</w:t>
      </w:r>
      <w:r w:rsidR="007A591A" w:rsidRPr="0078541D">
        <w:rPr>
          <w:rFonts w:cs="Times New Roman"/>
          <w:szCs w:val="24"/>
        </w:rPr>
        <w:t xml:space="preserve"> rasuđivanja, ali su pogodni </w:t>
      </w:r>
      <w:r w:rsidR="00144340" w:rsidRPr="0078541D">
        <w:rPr>
          <w:rFonts w:cs="Times New Roman"/>
          <w:szCs w:val="24"/>
        </w:rPr>
        <w:t xml:space="preserve">i </w:t>
      </w:r>
      <w:r w:rsidR="007A591A" w:rsidRPr="0078541D">
        <w:rPr>
          <w:rFonts w:cs="Times New Roman"/>
          <w:szCs w:val="24"/>
        </w:rPr>
        <w:t xml:space="preserve">za razvoj fine motorike i koordinacije pokreta. Rad dece na predstavi podstiče i timski duh unutar grupe, ali i samopouzdanje pojedinca. Pozorište lutaka uči dete da razume i izrazi svoja osećanja. Poseban značaj imaju </w:t>
      </w:r>
      <w:r w:rsidR="00F338F0" w:rsidRPr="0078541D">
        <w:rPr>
          <w:rFonts w:cs="Times New Roman"/>
          <w:szCs w:val="24"/>
        </w:rPr>
        <w:t xml:space="preserve">lutke koje na sceni pokazuju svoja osećanja, samim tim deca tokom gledanja predstave spoznaju svoja osećanja. </w:t>
      </w:r>
      <w:r w:rsidR="002367B3">
        <w:rPr>
          <w:rFonts w:cs="Times New Roman"/>
          <w:szCs w:val="24"/>
        </w:rPr>
        <w:t xml:space="preserve">Na primeru </w:t>
      </w:r>
      <w:r w:rsidR="002367B3" w:rsidRPr="0078541D">
        <w:rPr>
          <w:rFonts w:cs="Times New Roman"/>
          <w:szCs w:val="24"/>
        </w:rPr>
        <w:t>predstav</w:t>
      </w:r>
      <w:r w:rsidR="002367B3">
        <w:rPr>
          <w:rFonts w:cs="Times New Roman"/>
          <w:szCs w:val="24"/>
        </w:rPr>
        <w:t>e</w:t>
      </w:r>
      <w:r w:rsidR="002367B3" w:rsidRPr="0078541D">
        <w:rPr>
          <w:rFonts w:cs="Times New Roman"/>
          <w:szCs w:val="24"/>
        </w:rPr>
        <w:t xml:space="preserve"> ,,Tri praseta“</w:t>
      </w:r>
      <w:r w:rsidR="002367B3">
        <w:rPr>
          <w:rFonts w:cs="Times New Roman"/>
          <w:szCs w:val="24"/>
        </w:rPr>
        <w:t xml:space="preserve">, analizirali smo </w:t>
      </w:r>
      <w:r w:rsidR="00F338F0" w:rsidRPr="0078541D">
        <w:rPr>
          <w:rFonts w:cs="Times New Roman"/>
          <w:szCs w:val="24"/>
        </w:rPr>
        <w:t>da li se deca bolje snalaze s ginjol lutkama ili pozorištem senki</w:t>
      </w:r>
      <w:r w:rsidR="002367B3">
        <w:rPr>
          <w:rFonts w:cs="Times New Roman"/>
          <w:szCs w:val="24"/>
        </w:rPr>
        <w:t xml:space="preserve">. </w:t>
      </w:r>
    </w:p>
    <w:p w14:paraId="56B1E7D3" w14:textId="77777777" w:rsidR="00F338F0" w:rsidRPr="0078541D" w:rsidRDefault="00F338F0" w:rsidP="00167035">
      <w:pPr>
        <w:rPr>
          <w:rFonts w:cs="Times New Roman"/>
          <w:szCs w:val="24"/>
        </w:rPr>
      </w:pPr>
    </w:p>
    <w:p w14:paraId="56DD841B" w14:textId="64495193" w:rsidR="00F338F0" w:rsidRPr="0078541D" w:rsidRDefault="00F338F0" w:rsidP="00167035">
      <w:pPr>
        <w:rPr>
          <w:rFonts w:cs="Times New Roman"/>
          <w:i/>
          <w:iCs/>
          <w:szCs w:val="24"/>
        </w:rPr>
      </w:pPr>
      <w:r w:rsidRPr="0078541D">
        <w:rPr>
          <w:rFonts w:cs="Times New Roman"/>
          <w:szCs w:val="24"/>
        </w:rPr>
        <w:t xml:space="preserve">Ključne reči: </w:t>
      </w:r>
      <w:r w:rsidRPr="0078541D">
        <w:rPr>
          <w:rFonts w:cs="Times New Roman"/>
          <w:i/>
          <w:iCs/>
          <w:szCs w:val="24"/>
        </w:rPr>
        <w:t>pozorište, lutkarstvo, dete, lutka, ginjol, senke, vrtić.</w:t>
      </w:r>
    </w:p>
    <w:p w14:paraId="0781D825" w14:textId="3D413BDC" w:rsidR="00144340" w:rsidRPr="0078541D" w:rsidRDefault="00144340" w:rsidP="00167035">
      <w:pPr>
        <w:rPr>
          <w:rFonts w:cs="Times New Roman"/>
          <w:i/>
          <w:iCs/>
          <w:szCs w:val="24"/>
        </w:rPr>
      </w:pPr>
    </w:p>
    <w:p w14:paraId="0AA23EE4" w14:textId="77777777" w:rsidR="00144340" w:rsidRPr="0078541D" w:rsidRDefault="00144340">
      <w:pPr>
        <w:rPr>
          <w:rFonts w:cs="Times New Roman"/>
          <w:i/>
          <w:iCs/>
          <w:szCs w:val="24"/>
        </w:rPr>
      </w:pPr>
      <w:r w:rsidRPr="0078541D">
        <w:rPr>
          <w:rFonts w:cs="Times New Roman"/>
          <w:i/>
          <w:iCs/>
          <w:szCs w:val="24"/>
        </w:rPr>
        <w:br w:type="page"/>
      </w:r>
    </w:p>
    <w:p w14:paraId="43E82E33" w14:textId="360BAD43" w:rsidR="00F338F0" w:rsidRPr="0078541D" w:rsidRDefault="00144340" w:rsidP="00144340">
      <w:pPr>
        <w:pStyle w:val="Heading1"/>
      </w:pPr>
      <w:bookmarkStart w:id="1" w:name="_Toc149344810"/>
      <w:r w:rsidRPr="0078541D">
        <w:lastRenderedPageBreak/>
        <w:t>SUMMARY</w:t>
      </w:r>
      <w:bookmarkEnd w:id="1"/>
    </w:p>
    <w:p w14:paraId="7987DAB9" w14:textId="77777777" w:rsidR="00144340" w:rsidRPr="0078541D" w:rsidRDefault="00144340" w:rsidP="00144340"/>
    <w:p w14:paraId="582AD3D7" w14:textId="26EC6687" w:rsidR="00144340" w:rsidRPr="0078541D" w:rsidRDefault="00144340" w:rsidP="00144340">
      <w:pPr>
        <w:rPr>
          <w:rStyle w:val="rynqvb"/>
        </w:rPr>
      </w:pPr>
      <w:r w:rsidRPr="0078541D">
        <w:rPr>
          <w:rStyle w:val="rynqvb"/>
        </w:rPr>
        <w:t>Puppetry supports the development of cognitive, social and motor skills of preschool children.</w:t>
      </w:r>
      <w:r w:rsidRPr="0078541D">
        <w:rPr>
          <w:rStyle w:val="hwtze"/>
        </w:rPr>
        <w:t xml:space="preserve"> </w:t>
      </w:r>
      <w:r w:rsidRPr="0078541D">
        <w:rPr>
          <w:rStyle w:val="rynqvb"/>
        </w:rPr>
        <w:t>Puppet theater in kindergartens is a type of play in which children express themselves freely.</w:t>
      </w:r>
      <w:r w:rsidRPr="0078541D">
        <w:rPr>
          <w:rStyle w:val="hwtze"/>
        </w:rPr>
        <w:t xml:space="preserve"> </w:t>
      </w:r>
      <w:r w:rsidRPr="0078541D">
        <w:rPr>
          <w:rStyle w:val="rynqvb"/>
        </w:rPr>
        <w:t>Puppet theater has many positive aspects on the child.</w:t>
      </w:r>
      <w:r w:rsidRPr="0078541D">
        <w:rPr>
          <w:rStyle w:val="hwtze"/>
        </w:rPr>
        <w:t xml:space="preserve"> </w:t>
      </w:r>
      <w:r w:rsidRPr="0078541D">
        <w:rPr>
          <w:rStyle w:val="rynqvb"/>
        </w:rPr>
        <w:t>Children's early encounter with theater can be of crucial importance for children's creativity, art, as well as encouraging curiosity and imagination.</w:t>
      </w:r>
      <w:r w:rsidRPr="0078541D">
        <w:rPr>
          <w:rStyle w:val="hwtze"/>
        </w:rPr>
        <w:t xml:space="preserve"> </w:t>
      </w:r>
      <w:r w:rsidRPr="0078541D">
        <w:rPr>
          <w:rStyle w:val="rynqvb"/>
        </w:rPr>
        <w:t>Each performance offers the child an encounter with a new world that the child is yet to discover.</w:t>
      </w:r>
      <w:r w:rsidRPr="0078541D">
        <w:rPr>
          <w:rStyle w:val="hwtze"/>
        </w:rPr>
        <w:t xml:space="preserve"> </w:t>
      </w:r>
      <w:r w:rsidRPr="0078541D">
        <w:rPr>
          <w:rStyle w:val="rynqvb"/>
        </w:rPr>
        <w:t>Regardless of which form of dramatic art children use in their play - both classical and puppet shows encourage the development of aesthetic feelings, emotions, empathy, critical reasoning, but are also suitable for the development of fine motor skills and movement coordination. The children's work in the play encourages team spirit within the group, as well as individual self-confidence. Puppet theater teaches the child to understand and express his feelings. Puppets that show their feelings on stage are of special importance, therefore children get to know their feelings while watching the play. In the continuation of the work, it will be analyzed whether children cope better with ginjol dolls or shadow theater through the play "The Three Little Pigs", according to the teacher's opinion.</w:t>
      </w:r>
    </w:p>
    <w:p w14:paraId="0DD90383" w14:textId="77777777" w:rsidR="00144340" w:rsidRPr="0078541D" w:rsidRDefault="00144340" w:rsidP="00144340">
      <w:pPr>
        <w:rPr>
          <w:rStyle w:val="rynqvb"/>
        </w:rPr>
      </w:pPr>
    </w:p>
    <w:p w14:paraId="182021AB" w14:textId="661A6A3D" w:rsidR="00144340" w:rsidRPr="0078541D" w:rsidRDefault="00144340" w:rsidP="00144340">
      <w:r w:rsidRPr="0078541D">
        <w:rPr>
          <w:rStyle w:val="rynqvb"/>
        </w:rPr>
        <w:t xml:space="preserve">Key words: </w:t>
      </w:r>
      <w:r w:rsidRPr="0078541D">
        <w:rPr>
          <w:rStyle w:val="rynqvb"/>
          <w:i/>
          <w:iCs/>
        </w:rPr>
        <w:t>theater, puppetry, child, doll, ginjol, shadows, kindergarten.</w:t>
      </w:r>
    </w:p>
    <w:p w14:paraId="1163508B" w14:textId="77777777" w:rsidR="00F338F0" w:rsidRPr="0078541D" w:rsidRDefault="00F338F0" w:rsidP="00167035">
      <w:pPr>
        <w:jc w:val="center"/>
        <w:rPr>
          <w:rFonts w:cs="Times New Roman"/>
          <w:i/>
          <w:iCs/>
          <w:szCs w:val="24"/>
        </w:rPr>
      </w:pPr>
    </w:p>
    <w:p w14:paraId="1B28E979" w14:textId="77777777" w:rsidR="00F338F0" w:rsidRPr="0078541D" w:rsidRDefault="00F338F0" w:rsidP="00167035">
      <w:pPr>
        <w:jc w:val="center"/>
        <w:rPr>
          <w:rFonts w:cs="Times New Roman"/>
          <w:i/>
          <w:iCs/>
          <w:szCs w:val="24"/>
        </w:rPr>
      </w:pPr>
    </w:p>
    <w:p w14:paraId="6ADE5A48" w14:textId="77777777" w:rsidR="00F338F0" w:rsidRPr="0078541D" w:rsidRDefault="00F338F0" w:rsidP="00167035">
      <w:pPr>
        <w:jc w:val="center"/>
        <w:rPr>
          <w:rFonts w:cs="Times New Roman"/>
          <w:i/>
          <w:iCs/>
          <w:szCs w:val="24"/>
        </w:rPr>
      </w:pPr>
    </w:p>
    <w:p w14:paraId="2FEA3C61" w14:textId="77777777" w:rsidR="00F338F0" w:rsidRPr="0078541D" w:rsidRDefault="00F338F0" w:rsidP="00167035">
      <w:pPr>
        <w:jc w:val="center"/>
        <w:rPr>
          <w:rFonts w:cs="Times New Roman"/>
          <w:i/>
          <w:iCs/>
          <w:szCs w:val="24"/>
        </w:rPr>
      </w:pPr>
    </w:p>
    <w:p w14:paraId="54B371E7" w14:textId="77777777" w:rsidR="00F338F0" w:rsidRPr="0078541D" w:rsidRDefault="00F338F0" w:rsidP="00167035">
      <w:pPr>
        <w:jc w:val="center"/>
        <w:rPr>
          <w:rFonts w:cs="Times New Roman"/>
          <w:i/>
          <w:iCs/>
          <w:szCs w:val="24"/>
        </w:rPr>
      </w:pPr>
    </w:p>
    <w:p w14:paraId="54C6F117" w14:textId="77777777" w:rsidR="00F338F0" w:rsidRPr="0078541D" w:rsidRDefault="00F338F0" w:rsidP="00167035">
      <w:pPr>
        <w:jc w:val="center"/>
        <w:rPr>
          <w:rFonts w:cs="Times New Roman"/>
          <w:i/>
          <w:iCs/>
          <w:szCs w:val="24"/>
        </w:rPr>
      </w:pPr>
    </w:p>
    <w:p w14:paraId="2D31CC66" w14:textId="77777777" w:rsidR="00F338F0" w:rsidRPr="0078541D" w:rsidRDefault="00F338F0" w:rsidP="00AD4DD1">
      <w:pPr>
        <w:rPr>
          <w:rFonts w:cs="Times New Roman"/>
          <w:i/>
          <w:iCs/>
          <w:szCs w:val="24"/>
        </w:rPr>
      </w:pPr>
    </w:p>
    <w:p w14:paraId="48AED80B" w14:textId="77777777" w:rsidR="00F338F0" w:rsidRPr="0078541D" w:rsidRDefault="00F338F0" w:rsidP="00167035">
      <w:pPr>
        <w:jc w:val="center"/>
        <w:rPr>
          <w:rFonts w:cs="Times New Roman"/>
          <w:i/>
          <w:iCs/>
          <w:szCs w:val="24"/>
        </w:rPr>
      </w:pPr>
    </w:p>
    <w:p w14:paraId="66411072" w14:textId="761DF4FF" w:rsidR="00F338F0" w:rsidRPr="0078541D" w:rsidRDefault="00AD4DD1" w:rsidP="00AD4DD1">
      <w:pPr>
        <w:pStyle w:val="Heading1"/>
      </w:pPr>
      <w:bookmarkStart w:id="2" w:name="_Toc149344811"/>
      <w:r w:rsidRPr="0078541D">
        <w:lastRenderedPageBreak/>
        <w:t>1</w:t>
      </w:r>
      <w:r w:rsidR="009F2299">
        <w:t>.</w:t>
      </w:r>
      <w:r w:rsidRPr="0078541D">
        <w:t xml:space="preserve"> </w:t>
      </w:r>
      <w:r w:rsidR="00F338F0" w:rsidRPr="0078541D">
        <w:t>UVOD</w:t>
      </w:r>
      <w:bookmarkEnd w:id="2"/>
      <w:r w:rsidR="00F338F0" w:rsidRPr="0078541D">
        <w:t xml:space="preserve"> </w:t>
      </w:r>
    </w:p>
    <w:p w14:paraId="4393A777" w14:textId="77777777" w:rsidR="00F338F0" w:rsidRPr="0078541D" w:rsidRDefault="00F338F0" w:rsidP="00167035">
      <w:pPr>
        <w:rPr>
          <w:rFonts w:cs="Times New Roman"/>
          <w:b/>
          <w:bCs/>
          <w:sz w:val="28"/>
          <w:szCs w:val="28"/>
        </w:rPr>
      </w:pPr>
    </w:p>
    <w:p w14:paraId="788B38FF" w14:textId="06E5D68C" w:rsidR="00515C04" w:rsidRPr="0078541D" w:rsidRDefault="00F338F0" w:rsidP="00AD4DD1">
      <w:pPr>
        <w:rPr>
          <w:rFonts w:cs="Times New Roman"/>
          <w:szCs w:val="24"/>
        </w:rPr>
      </w:pPr>
      <w:r w:rsidRPr="0078541D">
        <w:rPr>
          <w:rFonts w:cs="Times New Roman"/>
          <w:szCs w:val="24"/>
        </w:rPr>
        <w:t>Lutkarsvo predstavlja granu pozorišta koje uključuj</w:t>
      </w:r>
      <w:r w:rsidR="0059049C">
        <w:rPr>
          <w:rFonts w:cs="Times New Roman"/>
          <w:szCs w:val="24"/>
        </w:rPr>
        <w:t>e</w:t>
      </w:r>
      <w:r w:rsidRPr="0078541D">
        <w:rPr>
          <w:rFonts w:cs="Times New Roman"/>
          <w:szCs w:val="24"/>
        </w:rPr>
        <w:t xml:space="preserve"> </w:t>
      </w:r>
      <w:r w:rsidR="0059049C">
        <w:rPr>
          <w:rFonts w:cs="Times New Roman"/>
          <w:szCs w:val="24"/>
        </w:rPr>
        <w:t>animaciju</w:t>
      </w:r>
      <w:r w:rsidRPr="0078541D">
        <w:rPr>
          <w:rFonts w:cs="Times New Roman"/>
          <w:szCs w:val="24"/>
        </w:rPr>
        <w:t xml:space="preserve"> lut</w:t>
      </w:r>
      <w:r w:rsidR="0059049C">
        <w:rPr>
          <w:rFonts w:cs="Times New Roman"/>
          <w:szCs w:val="24"/>
        </w:rPr>
        <w:t>a</w:t>
      </w:r>
      <w:r w:rsidRPr="0078541D">
        <w:rPr>
          <w:rFonts w:cs="Times New Roman"/>
          <w:szCs w:val="24"/>
        </w:rPr>
        <w:t xml:space="preserve">ka od strane </w:t>
      </w:r>
      <w:r w:rsidR="0059049C">
        <w:rPr>
          <w:rFonts w:cs="Times New Roman"/>
          <w:szCs w:val="24"/>
        </w:rPr>
        <w:t>animatora</w:t>
      </w:r>
      <w:r w:rsidR="00515C04" w:rsidRPr="0078541D">
        <w:rPr>
          <w:rFonts w:cs="Times New Roman"/>
          <w:szCs w:val="24"/>
        </w:rPr>
        <w:t>.</w:t>
      </w:r>
      <w:r w:rsidR="0059049C">
        <w:rPr>
          <w:rFonts w:cs="Times New Roman"/>
          <w:szCs w:val="24"/>
        </w:rPr>
        <w:t xml:space="preserve"> Procenjujući karakter lutke kroz njen izgled, animator joj određenim pokretima i specifičnim glasom udahnjuje život. </w:t>
      </w:r>
      <w:r w:rsidR="00515C04" w:rsidRPr="0078541D">
        <w:rPr>
          <w:rFonts w:cs="Times New Roman"/>
          <w:szCs w:val="24"/>
        </w:rPr>
        <w:t xml:space="preserve"> </w:t>
      </w:r>
    </w:p>
    <w:p w14:paraId="0AA8022F" w14:textId="4C009B04" w:rsidR="00515C04" w:rsidRPr="0078541D" w:rsidRDefault="00515C04" w:rsidP="00AD4DD1">
      <w:pPr>
        <w:rPr>
          <w:rFonts w:cs="Times New Roman"/>
          <w:szCs w:val="24"/>
        </w:rPr>
      </w:pPr>
      <w:r w:rsidRPr="0078541D">
        <w:rPr>
          <w:rFonts w:cs="Times New Roman"/>
          <w:szCs w:val="24"/>
        </w:rPr>
        <w:t>Sama lutka, a i lutkarstvo</w:t>
      </w:r>
      <w:r w:rsidR="0059049C">
        <w:rPr>
          <w:rFonts w:cs="Times New Roman"/>
          <w:szCs w:val="24"/>
        </w:rPr>
        <w:t>,</w:t>
      </w:r>
      <w:r w:rsidRPr="0078541D">
        <w:rPr>
          <w:rFonts w:cs="Times New Roman"/>
          <w:szCs w:val="24"/>
        </w:rPr>
        <w:t xml:space="preserve"> zauzimaju veoma važnu ulogu u procesu razv</w:t>
      </w:r>
      <w:r w:rsidR="00965824">
        <w:rPr>
          <w:rFonts w:cs="Times New Roman"/>
          <w:szCs w:val="24"/>
        </w:rPr>
        <w:t>o</w:t>
      </w:r>
      <w:r w:rsidRPr="0078541D">
        <w:rPr>
          <w:rFonts w:cs="Times New Roman"/>
          <w:szCs w:val="24"/>
        </w:rPr>
        <w:t>ja dece predškolskog uzrasta, njihovom kreativnom izražavanju, razvoju samostalnog razmišljanja i ponašanja, pozitivne slike o sebi kao i zadovoljavanju dečijih potreba</w:t>
      </w:r>
      <w:r w:rsidR="00965824">
        <w:rPr>
          <w:rFonts w:cs="Times New Roman"/>
          <w:szCs w:val="24"/>
        </w:rPr>
        <w:t>.</w:t>
      </w:r>
      <w:r w:rsidRPr="0078541D">
        <w:rPr>
          <w:rFonts w:cs="Times New Roman"/>
          <w:szCs w:val="24"/>
        </w:rPr>
        <w:t xml:space="preserve"> </w:t>
      </w:r>
    </w:p>
    <w:p w14:paraId="7724429B" w14:textId="601766D8" w:rsidR="001E6200" w:rsidRPr="0078541D" w:rsidRDefault="00515C04" w:rsidP="00AD4DD1">
      <w:pPr>
        <w:rPr>
          <w:rFonts w:cs="Times New Roman"/>
          <w:szCs w:val="24"/>
        </w:rPr>
      </w:pPr>
      <w:r w:rsidRPr="0078541D">
        <w:rPr>
          <w:rFonts w:cs="Times New Roman"/>
          <w:szCs w:val="24"/>
        </w:rPr>
        <w:t>Scenska lutka u predškolskim ustanovama postaje pravi izbor za igru, razgovor, upoznavanje i rešavanje konflikta (Korošec, 2004). U igri sa lutkom deca prenose svoja emotivna i spoznajna iskustva, ona im dopušta da odu u svet mašte i da stvore svoj zamišljeni svet u kojem su otvoreni, samopouzdani i hrabri. S obzirom na to da je igra otvorena, nudi im mogućnost menjanja</w:t>
      </w:r>
      <w:r w:rsidR="006B181B" w:rsidRPr="0078541D">
        <w:rPr>
          <w:rFonts w:cs="Times New Roman"/>
          <w:szCs w:val="24"/>
        </w:rPr>
        <w:t xml:space="preserve">, transformisanja i kombinovanja, što u stvarnosti i nije uvek moguće. Pomoću lutke deca menjaju realnost onako kako se njima dopada, odnosno, uglavnom kreiraju one segmente iz realnosti u kojima često ne sudeluju u potpunosti (Glibo, 2000). </w:t>
      </w:r>
    </w:p>
    <w:p w14:paraId="53CB0104" w14:textId="74E47205" w:rsidR="006B181B" w:rsidRPr="0078541D" w:rsidRDefault="006B181B" w:rsidP="00AD4DD1">
      <w:pPr>
        <w:rPr>
          <w:rFonts w:cs="Times New Roman"/>
          <w:szCs w:val="24"/>
        </w:rPr>
      </w:pPr>
      <w:r w:rsidRPr="0078541D">
        <w:rPr>
          <w:rFonts w:cs="Times New Roman"/>
          <w:szCs w:val="24"/>
        </w:rPr>
        <w:t>Deca treba da prihvate svet oko sebe i kao takvom mu se prilagode, a lutke i igra sa lutkama im u tome i pomaže. Potpomaže takođe razvoju socijalizacije i međulju</w:t>
      </w:r>
      <w:r w:rsidR="00002321">
        <w:rPr>
          <w:rFonts w:cs="Times New Roman"/>
          <w:szCs w:val="24"/>
        </w:rPr>
        <w:t>d</w:t>
      </w:r>
      <w:r w:rsidRPr="0078541D">
        <w:rPr>
          <w:rFonts w:cs="Times New Roman"/>
          <w:szCs w:val="24"/>
        </w:rPr>
        <w:t xml:space="preserve">skih odnosa koji su okosnica života svakog čoveka. </w:t>
      </w:r>
    </w:p>
    <w:p w14:paraId="5E9A7B8D" w14:textId="25B85FF0" w:rsidR="006B181B" w:rsidRPr="0078541D" w:rsidRDefault="006B181B" w:rsidP="00AD4DD1">
      <w:pPr>
        <w:rPr>
          <w:rFonts w:cs="Times New Roman"/>
          <w:szCs w:val="24"/>
        </w:rPr>
      </w:pPr>
      <w:r w:rsidRPr="0078541D">
        <w:rPr>
          <w:rFonts w:cs="Times New Roman"/>
          <w:szCs w:val="24"/>
        </w:rPr>
        <w:t xml:space="preserve">U igri se stvara duboka veza između lutke i deteta, jer lutka u igri postaje živa, te tako postaje i deo detetovog realnog života. Uz lutku imaju osećaj sigurnosti prijatelja koji je uvek uz njih (Majaron, 2004). </w:t>
      </w:r>
    </w:p>
    <w:p w14:paraId="65346A5D" w14:textId="1B14A223" w:rsidR="002B76EA" w:rsidRPr="0078541D" w:rsidRDefault="002B76EA" w:rsidP="00167035">
      <w:pPr>
        <w:rPr>
          <w:rFonts w:cs="Times New Roman"/>
          <w:szCs w:val="24"/>
        </w:rPr>
      </w:pPr>
      <w:r w:rsidRPr="0078541D">
        <w:rPr>
          <w:rFonts w:cs="Times New Roman"/>
          <w:szCs w:val="24"/>
        </w:rPr>
        <w:tab/>
        <w:t xml:space="preserve">Pitanja na koje želim da odgovorim u toku istraživanja </w:t>
      </w:r>
    </w:p>
    <w:p w14:paraId="57AC49C6" w14:textId="42E3E64D" w:rsidR="002B76EA" w:rsidRPr="0078541D" w:rsidRDefault="00526D26" w:rsidP="002B76EA">
      <w:pPr>
        <w:pStyle w:val="ListParagraph"/>
        <w:numPr>
          <w:ilvl w:val="0"/>
          <w:numId w:val="2"/>
        </w:numPr>
        <w:rPr>
          <w:rFonts w:cs="Times New Roman"/>
          <w:szCs w:val="24"/>
        </w:rPr>
      </w:pPr>
      <w:r w:rsidRPr="0078541D">
        <w:rPr>
          <w:rFonts w:cs="Times New Roman"/>
          <w:szCs w:val="24"/>
        </w:rPr>
        <w:t xml:space="preserve">Kako </w:t>
      </w:r>
      <w:r w:rsidR="00002321">
        <w:rPr>
          <w:rFonts w:cs="Times New Roman"/>
          <w:szCs w:val="24"/>
        </w:rPr>
        <w:t xml:space="preserve">predstava s ginjol lutkama i </w:t>
      </w:r>
      <w:r w:rsidRPr="0078541D">
        <w:rPr>
          <w:rFonts w:cs="Times New Roman"/>
          <w:szCs w:val="24"/>
        </w:rPr>
        <w:t>pozorište senki utič</w:t>
      </w:r>
      <w:r w:rsidR="00002321">
        <w:rPr>
          <w:rFonts w:cs="Times New Roman"/>
          <w:szCs w:val="24"/>
        </w:rPr>
        <w:t>u</w:t>
      </w:r>
      <w:r w:rsidRPr="0078541D">
        <w:rPr>
          <w:rFonts w:cs="Times New Roman"/>
          <w:szCs w:val="24"/>
        </w:rPr>
        <w:t xml:space="preserve"> na razvoj deteta?</w:t>
      </w:r>
    </w:p>
    <w:p w14:paraId="784CE362" w14:textId="7AF72BF7" w:rsidR="00526D26" w:rsidRPr="0078541D" w:rsidRDefault="00526D26" w:rsidP="00526D26">
      <w:pPr>
        <w:pStyle w:val="ListParagraph"/>
        <w:numPr>
          <w:ilvl w:val="0"/>
          <w:numId w:val="2"/>
        </w:numPr>
        <w:rPr>
          <w:rFonts w:cs="Times New Roman"/>
          <w:szCs w:val="24"/>
        </w:rPr>
      </w:pPr>
      <w:r w:rsidRPr="0078541D">
        <w:rPr>
          <w:rFonts w:cs="Times New Roman"/>
          <w:szCs w:val="24"/>
        </w:rPr>
        <w:t>Kako vaspitači mogu da po</w:t>
      </w:r>
      <w:r w:rsidR="00002321">
        <w:rPr>
          <w:rFonts w:cs="Times New Roman"/>
          <w:szCs w:val="24"/>
        </w:rPr>
        <w:t>d</w:t>
      </w:r>
      <w:r w:rsidRPr="0078541D">
        <w:rPr>
          <w:rFonts w:cs="Times New Roman"/>
          <w:szCs w:val="24"/>
        </w:rPr>
        <w:t>staknu i razvijaju ljubav prema lutkarskom pozorištu?</w:t>
      </w:r>
    </w:p>
    <w:p w14:paraId="3FFE8E40" w14:textId="5D81B8CE" w:rsidR="00526D26" w:rsidRPr="0078541D" w:rsidRDefault="00526D26" w:rsidP="00526D26">
      <w:pPr>
        <w:pStyle w:val="ListParagraph"/>
        <w:numPr>
          <w:ilvl w:val="0"/>
          <w:numId w:val="2"/>
        </w:numPr>
        <w:rPr>
          <w:rFonts w:cs="Times New Roman"/>
          <w:szCs w:val="24"/>
        </w:rPr>
      </w:pPr>
      <w:r w:rsidRPr="0078541D">
        <w:rPr>
          <w:rFonts w:cs="Times New Roman"/>
          <w:szCs w:val="24"/>
        </w:rPr>
        <w:t>Kako vaspitači koriste lutku, kao pomoć u razvijanju deteta?</w:t>
      </w:r>
    </w:p>
    <w:p w14:paraId="26328C0B" w14:textId="013A14E9" w:rsidR="00D35DBD" w:rsidRPr="0078541D" w:rsidRDefault="00B52DC1" w:rsidP="00167035">
      <w:pPr>
        <w:pStyle w:val="ListParagraph"/>
        <w:numPr>
          <w:ilvl w:val="0"/>
          <w:numId w:val="2"/>
        </w:numPr>
        <w:rPr>
          <w:rFonts w:cs="Times New Roman"/>
          <w:szCs w:val="24"/>
        </w:rPr>
      </w:pPr>
      <w:r w:rsidRPr="0078541D">
        <w:rPr>
          <w:rFonts w:cs="Times New Roman"/>
          <w:szCs w:val="24"/>
        </w:rPr>
        <w:t>Koja je uloga vaspitača u lutkarskim predstavama u vrtiću?</w:t>
      </w:r>
    </w:p>
    <w:p w14:paraId="34C08E8D" w14:textId="764CDAFC" w:rsidR="00E52F32" w:rsidRPr="0078541D" w:rsidRDefault="00AD4DD1" w:rsidP="00AD4DD1">
      <w:pPr>
        <w:pStyle w:val="Heading1"/>
      </w:pPr>
      <w:bookmarkStart w:id="3" w:name="_Toc149344812"/>
      <w:r w:rsidRPr="0078541D">
        <w:lastRenderedPageBreak/>
        <w:t>2</w:t>
      </w:r>
      <w:r w:rsidR="009F2299">
        <w:t>.</w:t>
      </w:r>
      <w:r w:rsidRPr="0078541D">
        <w:t xml:space="preserve"> </w:t>
      </w:r>
      <w:r w:rsidR="00E52F32" w:rsidRPr="0078541D">
        <w:t>TEORI</w:t>
      </w:r>
      <w:r w:rsidRPr="0078541D">
        <w:t>J</w:t>
      </w:r>
      <w:r w:rsidR="00E52F32" w:rsidRPr="0078541D">
        <w:t>SKI DEO</w:t>
      </w:r>
      <w:bookmarkEnd w:id="3"/>
      <w:r w:rsidR="00E52F32" w:rsidRPr="0078541D">
        <w:t xml:space="preserve"> </w:t>
      </w:r>
    </w:p>
    <w:p w14:paraId="48B113F8" w14:textId="77777777" w:rsidR="00E52F32" w:rsidRPr="0078541D" w:rsidRDefault="00E52F32" w:rsidP="00167035">
      <w:pPr>
        <w:rPr>
          <w:rFonts w:cs="Times New Roman"/>
          <w:b/>
          <w:bCs/>
          <w:sz w:val="28"/>
          <w:szCs w:val="28"/>
        </w:rPr>
      </w:pPr>
    </w:p>
    <w:p w14:paraId="659D1052" w14:textId="32E67AA6" w:rsidR="00E52F32" w:rsidRPr="0078541D" w:rsidRDefault="00AD4DD1" w:rsidP="00AD4DD1">
      <w:pPr>
        <w:pStyle w:val="Heading2"/>
      </w:pPr>
      <w:bookmarkStart w:id="4" w:name="_Toc149344813"/>
      <w:r w:rsidRPr="0078541D">
        <w:t xml:space="preserve">2.1 </w:t>
      </w:r>
      <w:r w:rsidR="00E52F32" w:rsidRPr="0078541D">
        <w:t>Razvoj lutkarstva</w:t>
      </w:r>
      <w:bookmarkEnd w:id="4"/>
      <w:r w:rsidR="00E52F32" w:rsidRPr="0078541D">
        <w:t xml:space="preserve"> </w:t>
      </w:r>
    </w:p>
    <w:p w14:paraId="57FDF581" w14:textId="77777777" w:rsidR="008E3B10" w:rsidRPr="0078541D" w:rsidRDefault="008E3B10" w:rsidP="008E3B10"/>
    <w:p w14:paraId="5AAAB1B3" w14:textId="453AFDBD" w:rsidR="00E52F32" w:rsidRPr="0078541D" w:rsidRDefault="00E52F32" w:rsidP="00AD4DD1">
      <w:pPr>
        <w:rPr>
          <w:rFonts w:cs="Times New Roman"/>
          <w:szCs w:val="24"/>
        </w:rPr>
      </w:pPr>
      <w:r w:rsidRPr="0078541D">
        <w:rPr>
          <w:rFonts w:cs="Times New Roman"/>
          <w:szCs w:val="24"/>
        </w:rPr>
        <w:t xml:space="preserve">Čini se da su lutke postojale u skoro svim civilizacijama u gotovo svim periodima vremena. U Evropi, pisani tragovi o njihovom postojanju datiraju još iz petog veka pre nove ere, za šta bi primer bio </w:t>
      </w:r>
      <w:r w:rsidRPr="0078541D">
        <w:rPr>
          <w:rFonts w:cs="Times New Roman"/>
          <w:i/>
          <w:iCs/>
          <w:szCs w:val="24"/>
        </w:rPr>
        <w:t xml:space="preserve">Simpozijum </w:t>
      </w:r>
      <w:r w:rsidRPr="0078541D">
        <w:rPr>
          <w:rFonts w:cs="Times New Roman"/>
          <w:szCs w:val="24"/>
        </w:rPr>
        <w:t xml:space="preserve">grčkog istoričara Ksenofona. </w:t>
      </w:r>
      <w:r w:rsidR="00002321">
        <w:rPr>
          <w:rFonts w:cs="Times New Roman"/>
          <w:szCs w:val="24"/>
        </w:rPr>
        <w:t xml:space="preserve">Bogata tradicija </w:t>
      </w:r>
      <w:r w:rsidR="00002321">
        <w:rPr>
          <w:rFonts w:cs="Times New Roman"/>
          <w:szCs w:val="24"/>
        </w:rPr>
        <w:t>lutkars</w:t>
      </w:r>
      <w:r w:rsidR="00002321">
        <w:rPr>
          <w:rFonts w:cs="Times New Roman"/>
          <w:szCs w:val="24"/>
        </w:rPr>
        <w:t xml:space="preserve">tva prisutna je širom Azije, prvenstveno u Indiji, Kini, Japanu i na Javi. </w:t>
      </w:r>
      <w:r w:rsidR="00267720" w:rsidRPr="0078541D">
        <w:rPr>
          <w:rFonts w:cs="Times New Roman"/>
          <w:szCs w:val="24"/>
        </w:rPr>
        <w:t>Među američkim Indijancim</w:t>
      </w:r>
      <w:r w:rsidR="00851DC2" w:rsidRPr="0078541D">
        <w:rPr>
          <w:rFonts w:cs="Times New Roman"/>
          <w:szCs w:val="24"/>
        </w:rPr>
        <w:t xml:space="preserve">, postoji tradicija upotrebljavanja magičnih figura </w:t>
      </w:r>
      <w:r w:rsidR="00F71FCC" w:rsidRPr="0078541D">
        <w:rPr>
          <w:rFonts w:cs="Times New Roman"/>
          <w:szCs w:val="24"/>
        </w:rPr>
        <w:t>nalik lutkama koje su se koristile u ritualne svhe</w:t>
      </w:r>
      <w:r w:rsidR="00FC282C" w:rsidRPr="0078541D">
        <w:rPr>
          <w:rFonts w:cs="Times New Roman"/>
          <w:szCs w:val="24"/>
        </w:rPr>
        <w:t xml:space="preserve">. U Africi, tragovi </w:t>
      </w:r>
      <w:r w:rsidR="00076DDD" w:rsidRPr="0078541D">
        <w:rPr>
          <w:rFonts w:cs="Times New Roman"/>
          <w:szCs w:val="24"/>
        </w:rPr>
        <w:t xml:space="preserve">koji upućuju na lutkarstvo </w:t>
      </w:r>
      <w:r w:rsidR="00BB7D91" w:rsidRPr="0078541D">
        <w:rPr>
          <w:rFonts w:cs="Times New Roman"/>
          <w:szCs w:val="24"/>
        </w:rPr>
        <w:t xml:space="preserve">su veoma oskudni, </w:t>
      </w:r>
      <w:r w:rsidR="00002321">
        <w:rPr>
          <w:rFonts w:cs="Times New Roman"/>
          <w:szCs w:val="24"/>
        </w:rPr>
        <w:t xml:space="preserve">ali je zato </w:t>
      </w:r>
      <w:r w:rsidR="000359D8" w:rsidRPr="0078541D">
        <w:rPr>
          <w:rFonts w:cs="Times New Roman"/>
          <w:szCs w:val="24"/>
        </w:rPr>
        <w:t xml:space="preserve">korišćenje maske važna karakteristika u skoro svim afričkim </w:t>
      </w:r>
      <w:r w:rsidR="00973F06" w:rsidRPr="0078541D">
        <w:rPr>
          <w:rFonts w:cs="Times New Roman"/>
          <w:szCs w:val="24"/>
        </w:rPr>
        <w:t>magijskim ceremonijama</w:t>
      </w:r>
      <w:r w:rsidR="00B90CE2" w:rsidRPr="0078541D">
        <w:rPr>
          <w:rFonts w:cs="Times New Roman"/>
          <w:szCs w:val="24"/>
        </w:rPr>
        <w:t xml:space="preserve">. </w:t>
      </w:r>
      <w:r w:rsidR="00752AD8" w:rsidRPr="0078541D">
        <w:rPr>
          <w:rFonts w:cs="Times New Roman"/>
          <w:szCs w:val="24"/>
        </w:rPr>
        <w:t xml:space="preserve">S velikom sigurnošću </w:t>
      </w:r>
      <w:r w:rsidR="00963890" w:rsidRPr="0078541D">
        <w:rPr>
          <w:rFonts w:cs="Times New Roman"/>
          <w:szCs w:val="24"/>
        </w:rPr>
        <w:t>se može reći da je lutkarsko pozorište</w:t>
      </w:r>
      <w:r w:rsidR="003F03CA" w:rsidRPr="0078541D">
        <w:rPr>
          <w:rFonts w:cs="Times New Roman"/>
          <w:szCs w:val="24"/>
        </w:rPr>
        <w:t xml:space="preserve">, na svim navedenim prostorima, </w:t>
      </w:r>
      <w:r w:rsidR="009500CD">
        <w:rPr>
          <w:rFonts w:cs="Times New Roman"/>
          <w:szCs w:val="24"/>
        </w:rPr>
        <w:t>bilo preteča klasične drame u obliku u kom je danas poznajemo. Kroz prvobitno l</w:t>
      </w:r>
      <w:r w:rsidR="003D67C9" w:rsidRPr="0078541D">
        <w:rPr>
          <w:rFonts w:cs="Times New Roman"/>
          <w:szCs w:val="24"/>
        </w:rPr>
        <w:t xml:space="preserve">utkarstvo </w:t>
      </w:r>
      <w:r w:rsidR="009500CD">
        <w:rPr>
          <w:rFonts w:cs="Times New Roman"/>
          <w:szCs w:val="24"/>
        </w:rPr>
        <w:t>ispoljavali su se</w:t>
      </w:r>
      <w:r w:rsidR="003D67C9" w:rsidRPr="0078541D">
        <w:rPr>
          <w:rFonts w:cs="Times New Roman"/>
          <w:szCs w:val="24"/>
        </w:rPr>
        <w:t xml:space="preserve"> najprimitivniji </w:t>
      </w:r>
      <w:r w:rsidR="00E54A65" w:rsidRPr="0078541D">
        <w:rPr>
          <w:rFonts w:cs="Times New Roman"/>
          <w:szCs w:val="24"/>
        </w:rPr>
        <w:t>instiktivni obra</w:t>
      </w:r>
      <w:r w:rsidR="009500CD">
        <w:rPr>
          <w:rFonts w:cs="Times New Roman"/>
          <w:szCs w:val="24"/>
        </w:rPr>
        <w:t>s</w:t>
      </w:r>
      <w:r w:rsidR="00E54A65" w:rsidRPr="0078541D">
        <w:rPr>
          <w:rFonts w:cs="Times New Roman"/>
          <w:szCs w:val="24"/>
        </w:rPr>
        <w:t>c</w:t>
      </w:r>
      <w:r w:rsidR="009500CD">
        <w:rPr>
          <w:rFonts w:cs="Times New Roman"/>
          <w:szCs w:val="24"/>
        </w:rPr>
        <w:t>i</w:t>
      </w:r>
      <w:r w:rsidR="00E54A65" w:rsidRPr="0078541D">
        <w:rPr>
          <w:rFonts w:cs="Times New Roman"/>
          <w:szCs w:val="24"/>
        </w:rPr>
        <w:t xml:space="preserve"> ponašanja </w:t>
      </w:r>
      <w:r w:rsidR="00E501EB" w:rsidRPr="0078541D">
        <w:rPr>
          <w:rFonts w:cs="Times New Roman"/>
          <w:szCs w:val="24"/>
        </w:rPr>
        <w:t>u</w:t>
      </w:r>
      <w:r w:rsidR="009500CD">
        <w:rPr>
          <w:rFonts w:cs="Times New Roman"/>
          <w:szCs w:val="24"/>
        </w:rPr>
        <w:t>nutar</w:t>
      </w:r>
      <w:r w:rsidR="00E501EB" w:rsidRPr="0078541D">
        <w:rPr>
          <w:rFonts w:cs="Times New Roman"/>
          <w:szCs w:val="24"/>
        </w:rPr>
        <w:t xml:space="preserve"> lju</w:t>
      </w:r>
      <w:r w:rsidR="009500CD">
        <w:rPr>
          <w:rFonts w:cs="Times New Roman"/>
          <w:szCs w:val="24"/>
        </w:rPr>
        <w:t>d</w:t>
      </w:r>
      <w:r w:rsidR="00E501EB" w:rsidRPr="0078541D">
        <w:rPr>
          <w:rFonts w:cs="Times New Roman"/>
          <w:szCs w:val="24"/>
        </w:rPr>
        <w:t>sk</w:t>
      </w:r>
      <w:r w:rsidR="009500CD">
        <w:rPr>
          <w:rFonts w:cs="Times New Roman"/>
          <w:szCs w:val="24"/>
        </w:rPr>
        <w:t>e</w:t>
      </w:r>
      <w:r w:rsidR="00E501EB" w:rsidRPr="0078541D">
        <w:rPr>
          <w:rFonts w:cs="Times New Roman"/>
          <w:szCs w:val="24"/>
        </w:rPr>
        <w:t xml:space="preserve"> </w:t>
      </w:r>
      <w:r w:rsidR="009500CD">
        <w:rPr>
          <w:rFonts w:cs="Times New Roman"/>
          <w:szCs w:val="24"/>
        </w:rPr>
        <w:t>zajednice</w:t>
      </w:r>
      <w:r w:rsidR="00E501EB" w:rsidRPr="0078541D">
        <w:rPr>
          <w:rFonts w:cs="Times New Roman"/>
          <w:szCs w:val="24"/>
        </w:rPr>
        <w:t xml:space="preserve">. </w:t>
      </w:r>
    </w:p>
    <w:p w14:paraId="37ACABFD" w14:textId="7B1D6EA2" w:rsidR="00E501EB" w:rsidRPr="0078541D" w:rsidRDefault="00E501EB" w:rsidP="00AD4DD1">
      <w:pPr>
        <w:rPr>
          <w:rFonts w:cs="Times New Roman"/>
          <w:szCs w:val="24"/>
        </w:rPr>
      </w:pPr>
      <w:r w:rsidRPr="0078541D">
        <w:rPr>
          <w:rFonts w:cs="Times New Roman"/>
          <w:szCs w:val="24"/>
        </w:rPr>
        <w:t xml:space="preserve">Suština lutke </w:t>
      </w:r>
      <w:r w:rsidR="003B2116" w:rsidRPr="0078541D">
        <w:rPr>
          <w:rFonts w:cs="Times New Roman"/>
          <w:szCs w:val="24"/>
        </w:rPr>
        <w:t>i ono u čemu leži uspeh lutkarstva</w:t>
      </w:r>
      <w:r w:rsidR="009500CD">
        <w:rPr>
          <w:rFonts w:cs="Times New Roman"/>
          <w:szCs w:val="24"/>
        </w:rPr>
        <w:t>,</w:t>
      </w:r>
      <w:r w:rsidR="003B2116" w:rsidRPr="0078541D">
        <w:rPr>
          <w:rFonts w:cs="Times New Roman"/>
          <w:szCs w:val="24"/>
        </w:rPr>
        <w:t xml:space="preserve"> kao vrste dramske umetmosti </w:t>
      </w:r>
      <w:r w:rsidR="00EC4886" w:rsidRPr="0078541D">
        <w:rPr>
          <w:rFonts w:cs="Times New Roman"/>
          <w:szCs w:val="24"/>
        </w:rPr>
        <w:t>koja se održala vekovima</w:t>
      </w:r>
      <w:r w:rsidR="00AF425D" w:rsidRPr="0078541D">
        <w:rPr>
          <w:rFonts w:cs="Times New Roman"/>
          <w:szCs w:val="24"/>
        </w:rPr>
        <w:t>, je sama bezličnost lutke. Lutka više pre</w:t>
      </w:r>
      <w:r w:rsidR="00EB6861" w:rsidRPr="0078541D">
        <w:rPr>
          <w:rFonts w:cs="Times New Roman"/>
          <w:szCs w:val="24"/>
        </w:rPr>
        <w:t>dstavlja tip ne</w:t>
      </w:r>
      <w:r w:rsidR="00E25E76" w:rsidRPr="0078541D">
        <w:rPr>
          <w:rFonts w:cs="Times New Roman"/>
          <w:szCs w:val="24"/>
        </w:rPr>
        <w:t xml:space="preserve">go ličnost, a ovu karakteristiku deli sa maskiranim </w:t>
      </w:r>
      <w:r w:rsidR="009F43AE" w:rsidRPr="0078541D">
        <w:rPr>
          <w:rFonts w:cs="Times New Roman"/>
          <w:szCs w:val="24"/>
        </w:rPr>
        <w:t>glumcima ili sa glumcima kojima se na lice nanosi velika količina šminke</w:t>
      </w:r>
      <w:r w:rsidR="00C504CC" w:rsidRPr="0078541D">
        <w:rPr>
          <w:rFonts w:cs="Times New Roman"/>
          <w:szCs w:val="24"/>
        </w:rPr>
        <w:t xml:space="preserve"> koja takođe može biti protumačena kao maska</w:t>
      </w:r>
      <w:r w:rsidR="0015462D" w:rsidRPr="0078541D">
        <w:rPr>
          <w:rFonts w:cs="Times New Roman"/>
          <w:szCs w:val="24"/>
        </w:rPr>
        <w:t>. U skladu s tim</w:t>
      </w:r>
      <w:r w:rsidR="00527E08" w:rsidRPr="0078541D">
        <w:rPr>
          <w:rFonts w:cs="Times New Roman"/>
          <w:szCs w:val="24"/>
        </w:rPr>
        <w:t xml:space="preserve">, lutke imaju </w:t>
      </w:r>
      <w:r w:rsidR="009500CD">
        <w:rPr>
          <w:rFonts w:cs="Times New Roman"/>
          <w:szCs w:val="24"/>
        </w:rPr>
        <w:t xml:space="preserve">dodirnih tačaka </w:t>
      </w:r>
      <w:r w:rsidR="00527E08" w:rsidRPr="0078541D">
        <w:rPr>
          <w:rFonts w:cs="Times New Roman"/>
          <w:szCs w:val="24"/>
        </w:rPr>
        <w:t xml:space="preserve">s osnovnim </w:t>
      </w:r>
      <w:r w:rsidR="006C22FA" w:rsidRPr="0078541D">
        <w:rPr>
          <w:rFonts w:cs="Times New Roman"/>
          <w:szCs w:val="24"/>
        </w:rPr>
        <w:t xml:space="preserve">likovima </w:t>
      </w:r>
      <w:r w:rsidR="00A32069" w:rsidRPr="0078541D">
        <w:rPr>
          <w:rFonts w:cs="Times New Roman"/>
          <w:szCs w:val="24"/>
        </w:rPr>
        <w:t xml:space="preserve">antičke </w:t>
      </w:r>
      <w:r w:rsidR="003A2E2C" w:rsidRPr="0078541D">
        <w:rPr>
          <w:rFonts w:cs="Times New Roman"/>
          <w:szCs w:val="24"/>
        </w:rPr>
        <w:t xml:space="preserve">grčke i rimske drame, s </w:t>
      </w:r>
      <w:r w:rsidR="002E1FA2" w:rsidRPr="0078541D">
        <w:rPr>
          <w:rFonts w:cs="Times New Roman"/>
          <w:szCs w:val="24"/>
        </w:rPr>
        <w:t>maskiranim likovima renesansne komedije, cir</w:t>
      </w:r>
      <w:r w:rsidR="00F7173B" w:rsidRPr="0078541D">
        <w:rPr>
          <w:rFonts w:cs="Times New Roman"/>
          <w:szCs w:val="24"/>
        </w:rPr>
        <w:t>kus</w:t>
      </w:r>
      <w:r w:rsidR="009500CD">
        <w:rPr>
          <w:rFonts w:cs="Times New Roman"/>
          <w:szCs w:val="24"/>
        </w:rPr>
        <w:t>k</w:t>
      </w:r>
      <w:r w:rsidR="00F7173B" w:rsidRPr="0078541D">
        <w:rPr>
          <w:rFonts w:cs="Times New Roman"/>
          <w:szCs w:val="24"/>
        </w:rPr>
        <w:t>im klovnom, balerinom, visokim sveš</w:t>
      </w:r>
      <w:r w:rsidR="000D05FF" w:rsidRPr="0078541D">
        <w:rPr>
          <w:rFonts w:cs="Times New Roman"/>
          <w:szCs w:val="24"/>
        </w:rPr>
        <w:t xml:space="preserve">tenicima </w:t>
      </w:r>
      <w:r w:rsidR="00133794" w:rsidRPr="0078541D">
        <w:rPr>
          <w:rFonts w:cs="Times New Roman"/>
          <w:szCs w:val="24"/>
        </w:rPr>
        <w:t xml:space="preserve">ili vračarama. </w:t>
      </w:r>
    </w:p>
    <w:p w14:paraId="226D21FE" w14:textId="68B0E704" w:rsidR="00B539BF" w:rsidRDefault="00340A59" w:rsidP="00AD4DD1">
      <w:pPr>
        <w:rPr>
          <w:rFonts w:cs="Times New Roman"/>
          <w:szCs w:val="24"/>
        </w:rPr>
      </w:pPr>
      <w:r w:rsidRPr="0078541D">
        <w:rPr>
          <w:rFonts w:cs="Times New Roman"/>
          <w:szCs w:val="24"/>
        </w:rPr>
        <w:t xml:space="preserve">U takvom </w:t>
      </w:r>
      <w:r w:rsidR="00354376">
        <w:rPr>
          <w:rFonts w:cs="Times New Roman"/>
          <w:szCs w:val="24"/>
        </w:rPr>
        <w:t>„</w:t>
      </w:r>
      <w:r w:rsidRPr="0078541D">
        <w:rPr>
          <w:rFonts w:cs="Times New Roman"/>
          <w:szCs w:val="24"/>
        </w:rPr>
        <w:t>bezličnom</w:t>
      </w:r>
      <w:r w:rsidR="00354376">
        <w:rPr>
          <w:rFonts w:cs="Times New Roman"/>
          <w:szCs w:val="24"/>
        </w:rPr>
        <w:t>“</w:t>
      </w:r>
      <w:r w:rsidRPr="0078541D">
        <w:rPr>
          <w:rFonts w:cs="Times New Roman"/>
          <w:szCs w:val="24"/>
        </w:rPr>
        <w:t xml:space="preserve"> pozorištu, gde nedostaje projekcija </w:t>
      </w:r>
      <w:r w:rsidR="00A81F06" w:rsidRPr="0078541D">
        <w:rPr>
          <w:rFonts w:cs="Times New Roman"/>
          <w:szCs w:val="24"/>
        </w:rPr>
        <w:t xml:space="preserve">ličnosti glumca, suštinski odnos između igrača </w:t>
      </w:r>
      <w:r w:rsidR="00D06DC9" w:rsidRPr="0078541D">
        <w:rPr>
          <w:rFonts w:cs="Times New Roman"/>
          <w:szCs w:val="24"/>
        </w:rPr>
        <w:t xml:space="preserve">i njegove publike mora se uspostaviti </w:t>
      </w:r>
      <w:r w:rsidR="00A6711D" w:rsidRPr="0078541D">
        <w:rPr>
          <w:rFonts w:cs="Times New Roman"/>
          <w:szCs w:val="24"/>
        </w:rPr>
        <w:t>drugim sreds</w:t>
      </w:r>
      <w:r w:rsidR="00354376">
        <w:rPr>
          <w:rFonts w:cs="Times New Roman"/>
          <w:szCs w:val="24"/>
        </w:rPr>
        <w:t>t</w:t>
      </w:r>
      <w:r w:rsidR="00A6711D" w:rsidRPr="0078541D">
        <w:rPr>
          <w:rFonts w:cs="Times New Roman"/>
          <w:szCs w:val="24"/>
        </w:rPr>
        <w:t xml:space="preserve">vima, a publika mora više da učestvuje. Gledaoci moraju da </w:t>
      </w:r>
      <w:r w:rsidR="00762893" w:rsidRPr="0078541D">
        <w:rPr>
          <w:rFonts w:cs="Times New Roman"/>
          <w:szCs w:val="24"/>
        </w:rPr>
        <w:t>preuzmu i druge uloge, a ne da budu samo gledaoci</w:t>
      </w:r>
      <w:r w:rsidR="00155C05" w:rsidRPr="0078541D">
        <w:rPr>
          <w:rFonts w:cs="Times New Roman"/>
          <w:szCs w:val="24"/>
        </w:rPr>
        <w:t>, neophodno je da ponesu saoseća</w:t>
      </w:r>
      <w:r w:rsidR="006D23D4" w:rsidRPr="0078541D">
        <w:rPr>
          <w:rFonts w:cs="Times New Roman"/>
          <w:szCs w:val="24"/>
        </w:rPr>
        <w:t xml:space="preserve">jnost i maštu koju će projektovati na bezlično </w:t>
      </w:r>
      <w:r w:rsidR="002616AA" w:rsidRPr="0078541D">
        <w:rPr>
          <w:rFonts w:cs="Times New Roman"/>
          <w:szCs w:val="24"/>
        </w:rPr>
        <w:t xml:space="preserve">lice pozorišnog igrača. </w:t>
      </w:r>
      <w:r w:rsidR="001B6098" w:rsidRPr="0078541D">
        <w:rPr>
          <w:rFonts w:cs="Times New Roman"/>
          <w:szCs w:val="24"/>
        </w:rPr>
        <w:t xml:space="preserve">Takva zaokupljenost strašću </w:t>
      </w:r>
      <w:r w:rsidR="00A42109" w:rsidRPr="0078541D">
        <w:rPr>
          <w:rFonts w:cs="Times New Roman"/>
          <w:szCs w:val="24"/>
        </w:rPr>
        <w:t xml:space="preserve">komada dovodi do toga </w:t>
      </w:r>
      <w:r w:rsidR="00F93139" w:rsidRPr="0078541D">
        <w:rPr>
          <w:rFonts w:cs="Times New Roman"/>
          <w:szCs w:val="24"/>
        </w:rPr>
        <w:t xml:space="preserve">da gledaoci budu ubeđeni da su videli promenu </w:t>
      </w:r>
      <w:r w:rsidR="000B62B1" w:rsidRPr="0078541D">
        <w:rPr>
          <w:rFonts w:cs="Times New Roman"/>
          <w:szCs w:val="24"/>
        </w:rPr>
        <w:t>izraza lica lutke, iako je tako nešto nemoguće</w:t>
      </w:r>
      <w:r w:rsidR="003C3B07" w:rsidRPr="0078541D">
        <w:rPr>
          <w:rFonts w:cs="Times New Roman"/>
          <w:szCs w:val="24"/>
        </w:rPr>
        <w:t xml:space="preserve">. Njihova mašta dala je lutkama </w:t>
      </w:r>
      <w:r w:rsidR="00292F24" w:rsidRPr="0078541D">
        <w:rPr>
          <w:rFonts w:cs="Times New Roman"/>
          <w:szCs w:val="24"/>
        </w:rPr>
        <w:t xml:space="preserve">njihove strahove, smeh i suze. </w:t>
      </w:r>
      <w:r w:rsidR="004C5099" w:rsidRPr="0078541D">
        <w:rPr>
          <w:rFonts w:cs="Times New Roman"/>
          <w:szCs w:val="24"/>
        </w:rPr>
        <w:t xml:space="preserve">Upravo to zajedništvo </w:t>
      </w:r>
      <w:r w:rsidR="00183671" w:rsidRPr="0078541D">
        <w:rPr>
          <w:rFonts w:cs="Times New Roman"/>
          <w:szCs w:val="24"/>
        </w:rPr>
        <w:t>između glumca i publike prestavlja srce i dušu po</w:t>
      </w:r>
      <w:r w:rsidR="00B10357" w:rsidRPr="0078541D">
        <w:rPr>
          <w:rFonts w:cs="Times New Roman"/>
          <w:szCs w:val="24"/>
        </w:rPr>
        <w:t>zorišta</w:t>
      </w:r>
      <w:r w:rsidR="0016152D" w:rsidRPr="0078541D">
        <w:rPr>
          <w:rFonts w:cs="Times New Roman"/>
          <w:szCs w:val="24"/>
        </w:rPr>
        <w:t>.</w:t>
      </w:r>
    </w:p>
    <w:p w14:paraId="193A3E58" w14:textId="77777777" w:rsidR="00354376" w:rsidRPr="0078541D" w:rsidRDefault="00354376" w:rsidP="00AD4DD1">
      <w:pPr>
        <w:rPr>
          <w:rFonts w:cs="Times New Roman"/>
          <w:szCs w:val="24"/>
        </w:rPr>
      </w:pPr>
    </w:p>
    <w:p w14:paraId="4922685F" w14:textId="143B3500" w:rsidR="00EB7164" w:rsidRPr="0078541D" w:rsidRDefault="00AD4DD1" w:rsidP="00AD4DD1">
      <w:pPr>
        <w:pStyle w:val="Heading2"/>
      </w:pPr>
      <w:bookmarkStart w:id="5" w:name="_Toc149344814"/>
      <w:r w:rsidRPr="0078541D">
        <w:lastRenderedPageBreak/>
        <w:t xml:space="preserve">2.2 </w:t>
      </w:r>
      <w:r w:rsidR="00F46505" w:rsidRPr="0078541D">
        <w:t>R</w:t>
      </w:r>
      <w:r w:rsidRPr="0078541D">
        <w:t>azvoj lutkarstva u Srbiji</w:t>
      </w:r>
      <w:bookmarkEnd w:id="5"/>
    </w:p>
    <w:p w14:paraId="16A135BF" w14:textId="77777777" w:rsidR="00AD4DD1" w:rsidRPr="0078541D" w:rsidRDefault="00AD4DD1" w:rsidP="00AD4DD1"/>
    <w:p w14:paraId="0F564D43" w14:textId="2F865F62" w:rsidR="004B576D" w:rsidRPr="0078541D" w:rsidRDefault="00D53799" w:rsidP="00367B73">
      <w:pPr>
        <w:rPr>
          <w:rFonts w:cs="Times New Roman"/>
          <w:szCs w:val="24"/>
        </w:rPr>
      </w:pPr>
      <w:r w:rsidRPr="0078541D">
        <w:rPr>
          <w:rFonts w:cs="Times New Roman"/>
          <w:szCs w:val="24"/>
        </w:rPr>
        <w:t xml:space="preserve">Henrik </w:t>
      </w:r>
      <w:r w:rsidR="00EC3140" w:rsidRPr="0078541D">
        <w:rPr>
          <w:rFonts w:cs="Times New Roman"/>
          <w:szCs w:val="24"/>
        </w:rPr>
        <w:t xml:space="preserve">Jurkovski </w:t>
      </w:r>
      <w:r w:rsidR="00A52D5A" w:rsidRPr="0078541D">
        <w:rPr>
          <w:rFonts w:cs="Times New Roman"/>
          <w:szCs w:val="24"/>
        </w:rPr>
        <w:t>govori o jugoslovenskom  profesionalnom lu</w:t>
      </w:r>
      <w:r w:rsidR="007974E7" w:rsidRPr="0078541D">
        <w:rPr>
          <w:rFonts w:cs="Times New Roman"/>
          <w:szCs w:val="24"/>
        </w:rPr>
        <w:t>tkarstvu, koje se razvijalo od 1948</w:t>
      </w:r>
      <w:r w:rsidR="008C185D" w:rsidRPr="0078541D">
        <w:rPr>
          <w:rFonts w:cs="Times New Roman"/>
          <w:szCs w:val="24"/>
        </w:rPr>
        <w:t xml:space="preserve">, pretežno </w:t>
      </w:r>
      <w:r w:rsidR="00800542" w:rsidRPr="0078541D">
        <w:rPr>
          <w:rFonts w:cs="Times New Roman"/>
          <w:szCs w:val="24"/>
        </w:rPr>
        <w:t>u Beogradu, Zagrebu</w:t>
      </w:r>
      <w:r w:rsidR="00094CF2" w:rsidRPr="0078541D">
        <w:rPr>
          <w:rFonts w:cs="Times New Roman"/>
          <w:szCs w:val="24"/>
        </w:rPr>
        <w:t xml:space="preserve">, Ljubljani. </w:t>
      </w:r>
      <w:r w:rsidR="008C2A5E" w:rsidRPr="0078541D">
        <w:rPr>
          <w:rFonts w:cs="Times New Roman"/>
          <w:szCs w:val="24"/>
        </w:rPr>
        <w:t>On početak</w:t>
      </w:r>
      <w:r w:rsidR="00215645" w:rsidRPr="0078541D">
        <w:rPr>
          <w:rFonts w:cs="Times New Roman"/>
          <w:szCs w:val="24"/>
        </w:rPr>
        <w:t xml:space="preserve">, </w:t>
      </w:r>
      <w:r w:rsidR="00C53499">
        <w:rPr>
          <w:rFonts w:cs="Times New Roman"/>
          <w:szCs w:val="24"/>
        </w:rPr>
        <w:t xml:space="preserve">tj. </w:t>
      </w:r>
      <w:r w:rsidR="00354376">
        <w:rPr>
          <w:rFonts w:cs="Times New Roman"/>
          <w:szCs w:val="24"/>
        </w:rPr>
        <w:t>.</w:t>
      </w:r>
      <w:r w:rsidR="00215645" w:rsidRPr="0078541D">
        <w:rPr>
          <w:rFonts w:cs="Times New Roman"/>
          <w:szCs w:val="24"/>
        </w:rPr>
        <w:t xml:space="preserve"> prvu fazu </w:t>
      </w:r>
      <w:r w:rsidR="003D39D4" w:rsidRPr="0078541D">
        <w:rPr>
          <w:rFonts w:cs="Times New Roman"/>
          <w:szCs w:val="24"/>
        </w:rPr>
        <w:t xml:space="preserve">označava kao samoupravu </w:t>
      </w:r>
      <w:r w:rsidR="00863B93" w:rsidRPr="0078541D">
        <w:rPr>
          <w:rFonts w:cs="Times New Roman"/>
          <w:szCs w:val="24"/>
        </w:rPr>
        <w:t>,,radničkih i umetničkih veća“</w:t>
      </w:r>
      <w:r w:rsidR="00EE3CDE" w:rsidRPr="0078541D">
        <w:rPr>
          <w:rFonts w:cs="Times New Roman"/>
          <w:szCs w:val="24"/>
        </w:rPr>
        <w:t xml:space="preserve">, dok su direktori </w:t>
      </w:r>
      <w:r w:rsidR="000136DB" w:rsidRPr="0078541D">
        <w:rPr>
          <w:rFonts w:cs="Times New Roman"/>
          <w:szCs w:val="24"/>
        </w:rPr>
        <w:t xml:space="preserve">pozorišta bili </w:t>
      </w:r>
      <w:r w:rsidR="0038040D" w:rsidRPr="0078541D">
        <w:rPr>
          <w:rFonts w:cs="Times New Roman"/>
          <w:szCs w:val="24"/>
        </w:rPr>
        <w:t xml:space="preserve">izvođači njihovih odluka. </w:t>
      </w:r>
      <w:r w:rsidR="0061130F" w:rsidRPr="0078541D">
        <w:rPr>
          <w:rFonts w:cs="Times New Roman"/>
          <w:szCs w:val="24"/>
        </w:rPr>
        <w:t>Toko</w:t>
      </w:r>
      <w:r w:rsidR="004A6F44" w:rsidRPr="0078541D">
        <w:rPr>
          <w:rFonts w:cs="Times New Roman"/>
          <w:szCs w:val="24"/>
        </w:rPr>
        <w:t xml:space="preserve">m tog perioda nisu postojali </w:t>
      </w:r>
      <w:r w:rsidR="00F16E2F" w:rsidRPr="0078541D">
        <w:rPr>
          <w:rFonts w:cs="Times New Roman"/>
          <w:szCs w:val="24"/>
        </w:rPr>
        <w:t>profesionalni umetnici</w:t>
      </w:r>
      <w:r w:rsidR="00460735">
        <w:rPr>
          <w:rFonts w:cs="Times New Roman"/>
          <w:szCs w:val="24"/>
        </w:rPr>
        <w:t xml:space="preserve"> –</w:t>
      </w:r>
      <w:r w:rsidR="00F16E2F" w:rsidRPr="0078541D">
        <w:rPr>
          <w:rFonts w:cs="Times New Roman"/>
          <w:szCs w:val="24"/>
        </w:rPr>
        <w:t xml:space="preserve"> lutkar</w:t>
      </w:r>
      <w:r w:rsidR="00460735">
        <w:rPr>
          <w:rFonts w:cs="Times New Roman"/>
          <w:szCs w:val="24"/>
        </w:rPr>
        <w:t>i</w:t>
      </w:r>
      <w:r w:rsidR="00F16E2F" w:rsidRPr="0078541D">
        <w:rPr>
          <w:rFonts w:cs="Times New Roman"/>
          <w:szCs w:val="24"/>
        </w:rPr>
        <w:t xml:space="preserve">, samim tim repertoar bi </w:t>
      </w:r>
      <w:r w:rsidR="0098562E" w:rsidRPr="0078541D">
        <w:rPr>
          <w:rFonts w:cs="Times New Roman"/>
          <w:szCs w:val="24"/>
        </w:rPr>
        <w:t xml:space="preserve">uglavnom ostvarivali umetnici </w:t>
      </w:r>
      <w:r w:rsidR="00F7467A" w:rsidRPr="0078541D">
        <w:rPr>
          <w:rFonts w:cs="Times New Roman"/>
          <w:szCs w:val="24"/>
        </w:rPr>
        <w:t xml:space="preserve">iz dramskih pozorišta </w:t>
      </w:r>
      <w:r w:rsidR="00083D82" w:rsidRPr="0078541D">
        <w:rPr>
          <w:rFonts w:cs="Times New Roman"/>
          <w:szCs w:val="24"/>
        </w:rPr>
        <w:t xml:space="preserve">i amateri sa potencijalom. </w:t>
      </w:r>
      <w:r w:rsidR="00A01688" w:rsidRPr="0078541D">
        <w:rPr>
          <w:rFonts w:cs="Times New Roman"/>
          <w:szCs w:val="24"/>
        </w:rPr>
        <w:t xml:space="preserve">Takvu fazu </w:t>
      </w:r>
      <w:r w:rsidR="00800E66" w:rsidRPr="0078541D">
        <w:rPr>
          <w:rFonts w:cs="Times New Roman"/>
          <w:szCs w:val="24"/>
        </w:rPr>
        <w:t>imenuje kao ,,literarno pozorište“</w:t>
      </w:r>
      <w:r w:rsidR="00575CDE" w:rsidRPr="0078541D">
        <w:rPr>
          <w:rFonts w:cs="Times New Roman"/>
          <w:szCs w:val="24"/>
        </w:rPr>
        <w:t xml:space="preserve">, u kojem </w:t>
      </w:r>
      <w:r w:rsidR="004B576D" w:rsidRPr="0078541D">
        <w:rPr>
          <w:rFonts w:cs="Times New Roman"/>
          <w:szCs w:val="24"/>
        </w:rPr>
        <w:t>bi lutka bila zamena za glumčev lik</w:t>
      </w:r>
      <w:r w:rsidR="00604985" w:rsidRPr="0078541D">
        <w:rPr>
          <w:rFonts w:cs="Times New Roman"/>
          <w:szCs w:val="24"/>
        </w:rPr>
        <w:t xml:space="preserve">, koji se ostvaruje u verbalnoj </w:t>
      </w:r>
      <w:r w:rsidR="00B63289" w:rsidRPr="0078541D">
        <w:rPr>
          <w:rFonts w:cs="Times New Roman"/>
          <w:szCs w:val="24"/>
        </w:rPr>
        <w:t xml:space="preserve">naraciji. </w:t>
      </w:r>
    </w:p>
    <w:p w14:paraId="14F379B6" w14:textId="53B3E11D" w:rsidR="00790509" w:rsidRPr="0078541D" w:rsidRDefault="00BF0BEA" w:rsidP="00367B73">
      <w:pPr>
        <w:rPr>
          <w:rFonts w:cs="Times New Roman"/>
          <w:szCs w:val="24"/>
        </w:rPr>
      </w:pPr>
      <w:r w:rsidRPr="0078541D">
        <w:rPr>
          <w:rFonts w:cs="Times New Roman"/>
          <w:szCs w:val="24"/>
        </w:rPr>
        <w:t xml:space="preserve">Sredinom </w:t>
      </w:r>
      <w:r w:rsidR="005A460D">
        <w:rPr>
          <w:rFonts w:cs="Times New Roman"/>
          <w:szCs w:val="24"/>
        </w:rPr>
        <w:t>dvadesetog</w:t>
      </w:r>
      <w:r w:rsidRPr="0078541D">
        <w:rPr>
          <w:rFonts w:cs="Times New Roman"/>
          <w:szCs w:val="24"/>
        </w:rPr>
        <w:t xml:space="preserve"> veka</w:t>
      </w:r>
      <w:r w:rsidR="004844C0" w:rsidRPr="0078541D">
        <w:rPr>
          <w:rFonts w:cs="Times New Roman"/>
          <w:szCs w:val="24"/>
        </w:rPr>
        <w:t xml:space="preserve">, stvorena je potreba za kreacijom </w:t>
      </w:r>
      <w:r w:rsidR="00175856" w:rsidRPr="0078541D">
        <w:rPr>
          <w:rFonts w:cs="Times New Roman"/>
          <w:szCs w:val="24"/>
        </w:rPr>
        <w:t xml:space="preserve">posebnog lutkarskog jezika i stila. Umesto da  lutka oponaša čoveka </w:t>
      </w:r>
      <w:r w:rsidR="00EF5D55" w:rsidRPr="0078541D">
        <w:rPr>
          <w:rFonts w:cs="Times New Roman"/>
          <w:szCs w:val="24"/>
        </w:rPr>
        <w:t>i svet flore i faune</w:t>
      </w:r>
      <w:r w:rsidR="00FF0D86" w:rsidRPr="0078541D">
        <w:rPr>
          <w:rFonts w:cs="Times New Roman"/>
          <w:szCs w:val="24"/>
        </w:rPr>
        <w:t xml:space="preserve">, ona </w:t>
      </w:r>
      <w:r w:rsidR="00175856" w:rsidRPr="0078541D">
        <w:rPr>
          <w:rFonts w:cs="Times New Roman"/>
          <w:szCs w:val="24"/>
        </w:rPr>
        <w:t xml:space="preserve"> je trebal</w:t>
      </w:r>
      <w:r w:rsidR="00460735">
        <w:rPr>
          <w:rFonts w:cs="Times New Roman"/>
          <w:szCs w:val="24"/>
        </w:rPr>
        <w:t>o</w:t>
      </w:r>
      <w:r w:rsidR="00175856" w:rsidRPr="0078541D">
        <w:rPr>
          <w:rFonts w:cs="Times New Roman"/>
          <w:szCs w:val="24"/>
        </w:rPr>
        <w:t xml:space="preserve"> da izra</w:t>
      </w:r>
      <w:r w:rsidR="00FF0D86" w:rsidRPr="0078541D">
        <w:rPr>
          <w:rFonts w:cs="Times New Roman"/>
          <w:szCs w:val="24"/>
        </w:rPr>
        <w:t>žava samu sebe.</w:t>
      </w:r>
      <w:r w:rsidR="00841A46" w:rsidRPr="0078541D">
        <w:rPr>
          <w:rFonts w:cs="Times New Roman"/>
          <w:szCs w:val="24"/>
        </w:rPr>
        <w:t xml:space="preserve"> Za specifično</w:t>
      </w:r>
      <w:r w:rsidR="00FF0D86" w:rsidRPr="0078541D">
        <w:rPr>
          <w:rFonts w:cs="Times New Roman"/>
          <w:szCs w:val="24"/>
        </w:rPr>
        <w:t xml:space="preserve"> </w:t>
      </w:r>
      <w:r w:rsidR="00B612D6" w:rsidRPr="0078541D">
        <w:rPr>
          <w:rFonts w:cs="Times New Roman"/>
          <w:szCs w:val="24"/>
        </w:rPr>
        <w:t>lutkarsko izražavanje</w:t>
      </w:r>
      <w:r w:rsidR="0076565A" w:rsidRPr="0078541D">
        <w:rPr>
          <w:rFonts w:cs="Times New Roman"/>
          <w:szCs w:val="24"/>
        </w:rPr>
        <w:t>, p</w:t>
      </w:r>
      <w:r w:rsidR="00C4301F" w:rsidRPr="0078541D">
        <w:rPr>
          <w:rFonts w:cs="Times New Roman"/>
          <w:szCs w:val="24"/>
        </w:rPr>
        <w:t>ostepenim preuzimanjem rediteljskih zadataka</w:t>
      </w:r>
      <w:r w:rsidR="00DD34ED" w:rsidRPr="0078541D">
        <w:rPr>
          <w:rFonts w:cs="Times New Roman"/>
          <w:szCs w:val="24"/>
        </w:rPr>
        <w:t xml:space="preserve"> u stvaranju posebnih ,,lutkarskih predstava“</w:t>
      </w:r>
      <w:r w:rsidR="00EC223B" w:rsidRPr="0078541D">
        <w:rPr>
          <w:rFonts w:cs="Times New Roman"/>
          <w:szCs w:val="24"/>
        </w:rPr>
        <w:t>,</w:t>
      </w:r>
      <w:r w:rsidR="00B612D6" w:rsidRPr="0078541D">
        <w:rPr>
          <w:rFonts w:cs="Times New Roman"/>
          <w:szCs w:val="24"/>
        </w:rPr>
        <w:t xml:space="preserve"> n</w:t>
      </w:r>
      <w:r w:rsidR="005D47E1" w:rsidRPr="0078541D">
        <w:rPr>
          <w:rFonts w:cs="Times New Roman"/>
          <w:szCs w:val="24"/>
        </w:rPr>
        <w:t xml:space="preserve">ajviše su se angažovali </w:t>
      </w:r>
      <w:r w:rsidR="006717E7" w:rsidRPr="0078541D">
        <w:rPr>
          <w:rFonts w:cs="Times New Roman"/>
          <w:szCs w:val="24"/>
        </w:rPr>
        <w:t>scenografi, kreatori lutaka</w:t>
      </w:r>
      <w:r w:rsidR="00841A46" w:rsidRPr="0078541D">
        <w:rPr>
          <w:rFonts w:cs="Times New Roman"/>
          <w:szCs w:val="24"/>
        </w:rPr>
        <w:t xml:space="preserve"> i glumci lutkari</w:t>
      </w:r>
      <w:r w:rsidR="00EC223B" w:rsidRPr="0078541D">
        <w:rPr>
          <w:rFonts w:cs="Times New Roman"/>
          <w:szCs w:val="24"/>
        </w:rPr>
        <w:t xml:space="preserve">. </w:t>
      </w:r>
      <w:r w:rsidR="00A00DDC" w:rsidRPr="0078541D">
        <w:rPr>
          <w:rFonts w:cs="Times New Roman"/>
          <w:szCs w:val="24"/>
        </w:rPr>
        <w:t xml:space="preserve">Na taj način je utemeljen novi jezik savremenog teatra. </w:t>
      </w:r>
      <w:r w:rsidR="005F621E" w:rsidRPr="0078541D">
        <w:rPr>
          <w:rFonts w:cs="Times New Roman"/>
          <w:szCs w:val="24"/>
        </w:rPr>
        <w:t>Jurkovski beleži da je jugoslove</w:t>
      </w:r>
      <w:r w:rsidR="00885B58" w:rsidRPr="0078541D">
        <w:rPr>
          <w:rFonts w:cs="Times New Roman"/>
          <w:szCs w:val="24"/>
        </w:rPr>
        <w:t>nsko pozorište pro</w:t>
      </w:r>
      <w:r w:rsidR="00460735">
        <w:rPr>
          <w:rFonts w:cs="Times New Roman"/>
          <w:szCs w:val="24"/>
        </w:rPr>
        <w:t>š</w:t>
      </w:r>
      <w:r w:rsidR="00885B58" w:rsidRPr="0078541D">
        <w:rPr>
          <w:rFonts w:cs="Times New Roman"/>
          <w:szCs w:val="24"/>
        </w:rPr>
        <w:t xml:space="preserve">lo kroz sve etape, koje odgovaraju </w:t>
      </w:r>
      <w:r w:rsidR="00F92548" w:rsidRPr="0078541D">
        <w:rPr>
          <w:rFonts w:cs="Times New Roman"/>
          <w:szCs w:val="24"/>
        </w:rPr>
        <w:t xml:space="preserve">evropskom pozorištu. </w:t>
      </w:r>
      <w:r w:rsidR="00A118AC" w:rsidRPr="0078541D">
        <w:rPr>
          <w:rFonts w:cs="Times New Roman"/>
          <w:szCs w:val="24"/>
        </w:rPr>
        <w:t>On po</w:t>
      </w:r>
      <w:r w:rsidR="00FB1552" w:rsidRPr="0078541D">
        <w:rPr>
          <w:rFonts w:cs="Times New Roman"/>
          <w:szCs w:val="24"/>
        </w:rPr>
        <w:t>d</w:t>
      </w:r>
      <w:r w:rsidR="00A118AC" w:rsidRPr="0078541D">
        <w:rPr>
          <w:rFonts w:cs="Times New Roman"/>
          <w:szCs w:val="24"/>
        </w:rPr>
        <w:t>seća da je</w:t>
      </w:r>
      <w:r w:rsidR="007D7D48" w:rsidRPr="0078541D">
        <w:rPr>
          <w:rFonts w:cs="Times New Roman"/>
          <w:szCs w:val="24"/>
        </w:rPr>
        <w:t xml:space="preserve"> poznato</w:t>
      </w:r>
      <w:r w:rsidR="00A118AC" w:rsidRPr="0078541D">
        <w:rPr>
          <w:rFonts w:cs="Times New Roman"/>
          <w:szCs w:val="24"/>
        </w:rPr>
        <w:t xml:space="preserve"> </w:t>
      </w:r>
      <w:r w:rsidR="00941F23" w:rsidRPr="0078541D">
        <w:rPr>
          <w:rFonts w:cs="Times New Roman"/>
          <w:szCs w:val="24"/>
        </w:rPr>
        <w:t xml:space="preserve">srpsko profesionalno </w:t>
      </w:r>
      <w:r w:rsidR="00057B75" w:rsidRPr="0078541D">
        <w:rPr>
          <w:rFonts w:cs="Times New Roman"/>
          <w:szCs w:val="24"/>
        </w:rPr>
        <w:t>lutkarsko</w:t>
      </w:r>
      <w:r w:rsidR="000C614D" w:rsidRPr="0078541D">
        <w:rPr>
          <w:rFonts w:cs="Times New Roman"/>
          <w:szCs w:val="24"/>
        </w:rPr>
        <w:t xml:space="preserve"> ,,Malo pozorište</w:t>
      </w:r>
      <w:r w:rsidR="004D4B5D" w:rsidRPr="0078541D">
        <w:rPr>
          <w:rFonts w:cs="Times New Roman"/>
          <w:szCs w:val="24"/>
        </w:rPr>
        <w:t>“ osnovano u maju 1948, kao ,,Lutkarako pozorište“</w:t>
      </w:r>
      <w:r w:rsidR="002974E5" w:rsidRPr="0078541D">
        <w:rPr>
          <w:rFonts w:cs="Times New Roman"/>
          <w:szCs w:val="24"/>
        </w:rPr>
        <w:t xml:space="preserve"> Republike Srbije. Ono je 1952. promenilo naziv </w:t>
      </w:r>
      <w:r w:rsidR="00790509" w:rsidRPr="0078541D">
        <w:rPr>
          <w:rFonts w:cs="Times New Roman"/>
          <w:szCs w:val="24"/>
        </w:rPr>
        <w:t>u ,,Beogradsko marionetsko pozorište</w:t>
      </w:r>
      <w:r w:rsidR="009A4AC9" w:rsidRPr="0078541D">
        <w:rPr>
          <w:rFonts w:cs="Times New Roman"/>
          <w:szCs w:val="24"/>
        </w:rPr>
        <w:t>“, da bi 1962. godine</w:t>
      </w:r>
      <w:r w:rsidR="00CA0699" w:rsidRPr="0078541D">
        <w:rPr>
          <w:rFonts w:cs="Times New Roman"/>
          <w:szCs w:val="24"/>
        </w:rPr>
        <w:t xml:space="preserve">, spajanjem s Ginjol scenom Dečijeg pozorišta </w:t>
      </w:r>
      <w:r w:rsidR="00651ACA" w:rsidRPr="0078541D">
        <w:rPr>
          <w:rFonts w:cs="Times New Roman"/>
          <w:szCs w:val="24"/>
        </w:rPr>
        <w:t>,,Boško Buha“, dobi</w:t>
      </w:r>
      <w:r w:rsidR="00E414C1">
        <w:rPr>
          <w:rFonts w:cs="Times New Roman"/>
          <w:szCs w:val="24"/>
        </w:rPr>
        <w:t>l</w:t>
      </w:r>
      <w:r w:rsidR="00651ACA" w:rsidRPr="0078541D">
        <w:rPr>
          <w:rFonts w:cs="Times New Roman"/>
          <w:szCs w:val="24"/>
        </w:rPr>
        <w:t>o na</w:t>
      </w:r>
      <w:r w:rsidR="00070916" w:rsidRPr="0078541D">
        <w:rPr>
          <w:rFonts w:cs="Times New Roman"/>
          <w:szCs w:val="24"/>
        </w:rPr>
        <w:t>ziv ,,Beogradsko lutkarsko pozorište“</w:t>
      </w:r>
      <w:r w:rsidR="009F1BFD" w:rsidRPr="0078541D">
        <w:rPr>
          <w:rFonts w:cs="Times New Roman"/>
          <w:szCs w:val="24"/>
        </w:rPr>
        <w:t xml:space="preserve">. </w:t>
      </w:r>
      <w:r w:rsidR="00FB1552" w:rsidRPr="0078541D">
        <w:rPr>
          <w:rFonts w:cs="Times New Roman"/>
          <w:szCs w:val="24"/>
        </w:rPr>
        <w:t xml:space="preserve">Godine </w:t>
      </w:r>
      <w:r w:rsidR="009F1BFD" w:rsidRPr="0078541D">
        <w:rPr>
          <w:rFonts w:cs="Times New Roman"/>
          <w:szCs w:val="24"/>
        </w:rPr>
        <w:t xml:space="preserve">1967. </w:t>
      </w:r>
      <w:r w:rsidR="00925B58" w:rsidRPr="0078541D">
        <w:rPr>
          <w:rFonts w:cs="Times New Roman"/>
          <w:szCs w:val="24"/>
        </w:rPr>
        <w:t>,,Beogradsko lutkarsko pozori</w:t>
      </w:r>
      <w:r w:rsidR="00A02C38" w:rsidRPr="0078541D">
        <w:rPr>
          <w:rFonts w:cs="Times New Roman"/>
          <w:szCs w:val="24"/>
        </w:rPr>
        <w:t>šte</w:t>
      </w:r>
      <w:r w:rsidR="00E414C1">
        <w:rPr>
          <w:rFonts w:cs="Times New Roman"/>
          <w:szCs w:val="24"/>
        </w:rPr>
        <w:t>“</w:t>
      </w:r>
      <w:r w:rsidR="00A02C38" w:rsidRPr="0078541D">
        <w:rPr>
          <w:rFonts w:cs="Times New Roman"/>
          <w:szCs w:val="24"/>
        </w:rPr>
        <w:t xml:space="preserve"> dobija novi naziv ,,Malo pozorište“</w:t>
      </w:r>
      <w:r w:rsidR="009E6292" w:rsidRPr="0078541D">
        <w:rPr>
          <w:rFonts w:cs="Times New Roman"/>
          <w:szCs w:val="24"/>
        </w:rPr>
        <w:t xml:space="preserve"> i samim tim </w:t>
      </w:r>
      <w:r w:rsidR="00085F1B" w:rsidRPr="0078541D">
        <w:rPr>
          <w:rFonts w:cs="Times New Roman"/>
          <w:szCs w:val="24"/>
        </w:rPr>
        <w:t>bi</w:t>
      </w:r>
      <w:r w:rsidR="00E414C1">
        <w:rPr>
          <w:rFonts w:cs="Times New Roman"/>
          <w:szCs w:val="24"/>
        </w:rPr>
        <w:t>l</w:t>
      </w:r>
      <w:r w:rsidR="00153A34" w:rsidRPr="0078541D">
        <w:rPr>
          <w:rFonts w:cs="Times New Roman"/>
          <w:szCs w:val="24"/>
        </w:rPr>
        <w:t>o</w:t>
      </w:r>
      <w:r w:rsidR="00085F1B" w:rsidRPr="0078541D">
        <w:rPr>
          <w:rFonts w:cs="Times New Roman"/>
          <w:szCs w:val="24"/>
        </w:rPr>
        <w:t xml:space="preserve"> je na</w:t>
      </w:r>
      <w:r w:rsidR="00153A34" w:rsidRPr="0078541D">
        <w:rPr>
          <w:rFonts w:cs="Times New Roman"/>
          <w:szCs w:val="24"/>
        </w:rPr>
        <w:t xml:space="preserve">jopremljeniji </w:t>
      </w:r>
      <w:r w:rsidR="00C755FA" w:rsidRPr="0078541D">
        <w:rPr>
          <w:rFonts w:cs="Times New Roman"/>
          <w:szCs w:val="24"/>
        </w:rPr>
        <w:t xml:space="preserve">lutkarski teatar </w:t>
      </w:r>
      <w:r w:rsidR="00C43C38" w:rsidRPr="0078541D">
        <w:rPr>
          <w:rFonts w:cs="Times New Roman"/>
          <w:szCs w:val="24"/>
        </w:rPr>
        <w:t>u Srbiji</w:t>
      </w:r>
      <w:r w:rsidR="00E414C1">
        <w:rPr>
          <w:rFonts w:cs="Times New Roman"/>
          <w:szCs w:val="24"/>
        </w:rPr>
        <w:t xml:space="preserve"> u</w:t>
      </w:r>
      <w:r w:rsidR="00C43C38" w:rsidRPr="0078541D">
        <w:rPr>
          <w:rFonts w:cs="Times New Roman"/>
          <w:szCs w:val="24"/>
        </w:rPr>
        <w:t xml:space="preserve"> </w:t>
      </w:r>
      <w:r w:rsidR="00127D92" w:rsidRPr="0078541D">
        <w:rPr>
          <w:rFonts w:cs="Times New Roman"/>
          <w:szCs w:val="24"/>
        </w:rPr>
        <w:t>pogled</w:t>
      </w:r>
      <w:r w:rsidR="00E414C1">
        <w:rPr>
          <w:rFonts w:cs="Times New Roman"/>
          <w:szCs w:val="24"/>
        </w:rPr>
        <w:t>u</w:t>
      </w:r>
      <w:r w:rsidR="00127D92" w:rsidRPr="0078541D">
        <w:rPr>
          <w:rFonts w:cs="Times New Roman"/>
          <w:szCs w:val="24"/>
        </w:rPr>
        <w:t xml:space="preserve"> opremljenosti tehničkim i arhi</w:t>
      </w:r>
      <w:r w:rsidR="00886414" w:rsidRPr="0078541D">
        <w:rPr>
          <w:rFonts w:cs="Times New Roman"/>
          <w:szCs w:val="24"/>
        </w:rPr>
        <w:t>tekton</w:t>
      </w:r>
      <w:r w:rsidR="00E414C1">
        <w:rPr>
          <w:rFonts w:cs="Times New Roman"/>
          <w:szCs w:val="24"/>
        </w:rPr>
        <w:t>s</w:t>
      </w:r>
      <w:r w:rsidR="00886414" w:rsidRPr="0078541D">
        <w:rPr>
          <w:rFonts w:cs="Times New Roman"/>
          <w:szCs w:val="24"/>
        </w:rPr>
        <w:t>kim sreds</w:t>
      </w:r>
      <w:r w:rsidR="00E414C1">
        <w:rPr>
          <w:rFonts w:cs="Times New Roman"/>
          <w:szCs w:val="24"/>
        </w:rPr>
        <w:t>t</w:t>
      </w:r>
      <w:r w:rsidR="00886414" w:rsidRPr="0078541D">
        <w:rPr>
          <w:rFonts w:cs="Times New Roman"/>
          <w:szCs w:val="24"/>
        </w:rPr>
        <w:t xml:space="preserve">vima. </w:t>
      </w:r>
    </w:p>
    <w:p w14:paraId="2DAB10B7" w14:textId="35894D28" w:rsidR="00712295" w:rsidRPr="0078541D" w:rsidRDefault="00A11FC9" w:rsidP="00367B73">
      <w:pPr>
        <w:rPr>
          <w:rFonts w:cs="Times New Roman"/>
          <w:szCs w:val="24"/>
        </w:rPr>
      </w:pPr>
      <w:r w:rsidRPr="0078541D">
        <w:rPr>
          <w:rFonts w:cs="Times New Roman"/>
          <w:szCs w:val="24"/>
        </w:rPr>
        <w:t xml:space="preserve">Samim tim </w:t>
      </w:r>
      <w:r w:rsidR="00D35B71" w:rsidRPr="0078541D">
        <w:rPr>
          <w:rFonts w:cs="Times New Roman"/>
          <w:szCs w:val="24"/>
        </w:rPr>
        <w:t xml:space="preserve">stav </w:t>
      </w:r>
      <w:r w:rsidR="00FB1552" w:rsidRPr="0078541D">
        <w:rPr>
          <w:rFonts w:cs="Times New Roman"/>
          <w:szCs w:val="24"/>
        </w:rPr>
        <w:t>J</w:t>
      </w:r>
      <w:r w:rsidR="00D35B71" w:rsidRPr="0078541D">
        <w:rPr>
          <w:rFonts w:cs="Times New Roman"/>
          <w:szCs w:val="24"/>
        </w:rPr>
        <w:t>urkovskog je bio da je promena u nazivima pozorišta dovodila i do</w:t>
      </w:r>
      <w:r w:rsidR="00A72473" w:rsidRPr="0078541D">
        <w:rPr>
          <w:rFonts w:cs="Times New Roman"/>
          <w:szCs w:val="24"/>
        </w:rPr>
        <w:t xml:space="preserve"> programskih usmeravanja. Na samom početku su se igrale </w:t>
      </w:r>
      <w:r w:rsidR="00E960FD" w:rsidRPr="0078541D">
        <w:rPr>
          <w:rFonts w:cs="Times New Roman"/>
          <w:szCs w:val="24"/>
        </w:rPr>
        <w:t xml:space="preserve">predstave u marionetskoj tehnici. Repertoar su činile </w:t>
      </w:r>
      <w:r w:rsidR="00A304DB" w:rsidRPr="0078541D">
        <w:rPr>
          <w:rFonts w:cs="Times New Roman"/>
          <w:szCs w:val="24"/>
        </w:rPr>
        <w:t xml:space="preserve">lutkarske bajke u </w:t>
      </w:r>
      <w:r w:rsidR="00C83C2E" w:rsidRPr="0078541D">
        <w:rPr>
          <w:rFonts w:cs="Times New Roman"/>
          <w:szCs w:val="24"/>
        </w:rPr>
        <w:t xml:space="preserve">kojima su skladno </w:t>
      </w:r>
      <w:r w:rsidR="00532707" w:rsidRPr="0078541D">
        <w:rPr>
          <w:rFonts w:cs="Times New Roman"/>
          <w:szCs w:val="24"/>
        </w:rPr>
        <w:t>postojale životinje</w:t>
      </w:r>
      <w:r w:rsidR="00AF5BE4" w:rsidRPr="0078541D">
        <w:rPr>
          <w:rFonts w:cs="Times New Roman"/>
          <w:szCs w:val="24"/>
        </w:rPr>
        <w:t xml:space="preserve">, ljudi i fantastična bića. </w:t>
      </w:r>
      <w:r w:rsidR="003776E2" w:rsidRPr="0078541D">
        <w:rPr>
          <w:rFonts w:cs="Times New Roman"/>
          <w:szCs w:val="24"/>
        </w:rPr>
        <w:t xml:space="preserve">Mnoge </w:t>
      </w:r>
      <w:r w:rsidR="00A829CE" w:rsidRPr="0078541D">
        <w:rPr>
          <w:rFonts w:cs="Times New Roman"/>
          <w:szCs w:val="24"/>
        </w:rPr>
        <w:t xml:space="preserve">predstave u marionetskoj tehnici režira Marija </w:t>
      </w:r>
      <w:r w:rsidR="006371BB" w:rsidRPr="0078541D">
        <w:rPr>
          <w:rFonts w:cs="Times New Roman"/>
          <w:szCs w:val="24"/>
        </w:rPr>
        <w:t>K</w:t>
      </w:r>
      <w:r w:rsidR="000512FF" w:rsidRPr="0078541D">
        <w:rPr>
          <w:rFonts w:cs="Times New Roman"/>
          <w:szCs w:val="24"/>
        </w:rPr>
        <w:t>ulundži</w:t>
      </w:r>
      <w:r w:rsidR="005540DA" w:rsidRPr="0078541D">
        <w:rPr>
          <w:rFonts w:cs="Times New Roman"/>
          <w:szCs w:val="24"/>
        </w:rPr>
        <w:t xml:space="preserve">ć, koja je istovremeno bila i umetnički direktor ovog pozorišta </w:t>
      </w:r>
      <w:r w:rsidR="006371BB" w:rsidRPr="0078541D">
        <w:rPr>
          <w:rFonts w:cs="Times New Roman"/>
          <w:szCs w:val="24"/>
        </w:rPr>
        <w:t>niz sezona</w:t>
      </w:r>
      <w:r w:rsidR="0098504A" w:rsidRPr="0078541D">
        <w:rPr>
          <w:rFonts w:cs="Times New Roman"/>
          <w:szCs w:val="24"/>
        </w:rPr>
        <w:t xml:space="preserve">. U pozorištu </w:t>
      </w:r>
      <w:r w:rsidR="00BB5FAC" w:rsidRPr="0078541D">
        <w:rPr>
          <w:rFonts w:cs="Times New Roman"/>
          <w:szCs w:val="24"/>
        </w:rPr>
        <w:t xml:space="preserve">posle </w:t>
      </w:r>
      <w:r w:rsidR="00E414C1">
        <w:rPr>
          <w:rFonts w:cs="Times New Roman"/>
          <w:szCs w:val="24"/>
        </w:rPr>
        <w:t>„</w:t>
      </w:r>
      <w:r w:rsidR="00BB5FAC" w:rsidRPr="0078541D">
        <w:rPr>
          <w:rFonts w:cs="Times New Roman"/>
          <w:szCs w:val="24"/>
        </w:rPr>
        <w:t>Ginjol scene</w:t>
      </w:r>
      <w:r w:rsidR="00E414C1">
        <w:rPr>
          <w:rFonts w:cs="Times New Roman"/>
          <w:szCs w:val="24"/>
        </w:rPr>
        <w:t>“</w:t>
      </w:r>
      <w:r w:rsidR="00BB5FAC" w:rsidRPr="0078541D">
        <w:rPr>
          <w:rFonts w:cs="Times New Roman"/>
          <w:szCs w:val="24"/>
        </w:rPr>
        <w:t xml:space="preserve">, dolaze lutke </w:t>
      </w:r>
      <w:r w:rsidR="007B436C" w:rsidRPr="0078541D">
        <w:rPr>
          <w:rFonts w:cs="Times New Roman"/>
          <w:szCs w:val="24"/>
        </w:rPr>
        <w:t>ginjoli i javajke, a kasnije, uklanjanjem paravana</w:t>
      </w:r>
      <w:r w:rsidR="00F77EE1" w:rsidRPr="0078541D">
        <w:rPr>
          <w:rFonts w:cs="Times New Roman"/>
          <w:szCs w:val="24"/>
        </w:rPr>
        <w:t xml:space="preserve">, pojavljuju se glumci pored lutaka na sceni. </w:t>
      </w:r>
    </w:p>
    <w:p w14:paraId="4DB64519" w14:textId="09FF7230" w:rsidR="00712295" w:rsidRPr="0078541D" w:rsidRDefault="00712295" w:rsidP="00AD4DD1">
      <w:pPr>
        <w:rPr>
          <w:rFonts w:cs="Times New Roman"/>
          <w:szCs w:val="24"/>
        </w:rPr>
      </w:pPr>
      <w:r w:rsidRPr="0078541D">
        <w:rPr>
          <w:rFonts w:cs="Times New Roman"/>
          <w:szCs w:val="24"/>
        </w:rPr>
        <w:t xml:space="preserve">Tekst od velikog značaja za aksiologiju srpskog lutkarstva u istoriji savremenog evropskog lutkarstva, objavio je </w:t>
      </w:r>
      <w:r w:rsidR="00A104C4" w:rsidRPr="0078541D">
        <w:rPr>
          <w:rFonts w:cs="Times New Roman"/>
          <w:szCs w:val="24"/>
        </w:rPr>
        <w:t xml:space="preserve">Dragoslav Lazić </w:t>
      </w:r>
      <w:r w:rsidRPr="0078541D">
        <w:rPr>
          <w:rFonts w:cs="Times New Roman"/>
          <w:szCs w:val="24"/>
        </w:rPr>
        <w:t xml:space="preserve">u tematu </w:t>
      </w:r>
      <w:r w:rsidRPr="0078541D">
        <w:rPr>
          <w:rFonts w:cs="Times New Roman"/>
          <w:i/>
          <w:iCs/>
          <w:szCs w:val="24"/>
        </w:rPr>
        <w:t>Savremeno lutkarstvo Evrope</w:t>
      </w:r>
      <w:r w:rsidRPr="0078541D">
        <w:rPr>
          <w:rFonts w:cs="Times New Roman"/>
          <w:szCs w:val="24"/>
        </w:rPr>
        <w:t xml:space="preserve"> u časopisu ,,</w:t>
      </w:r>
      <w:r w:rsidRPr="0078541D">
        <w:rPr>
          <w:rFonts w:cs="Times New Roman"/>
          <w:i/>
          <w:iCs/>
          <w:szCs w:val="24"/>
        </w:rPr>
        <w:t>Pozorište</w:t>
      </w:r>
      <w:r w:rsidRPr="0078541D">
        <w:rPr>
          <w:rFonts w:cs="Times New Roman"/>
          <w:szCs w:val="24"/>
        </w:rPr>
        <w:t xml:space="preserve">“ (Pozorište br. 1-2, 1987, str, 70-87), a potom u </w:t>
      </w:r>
      <w:r w:rsidR="00E414C1">
        <w:rPr>
          <w:rFonts w:cs="Times New Roman"/>
          <w:szCs w:val="24"/>
        </w:rPr>
        <w:t>h</w:t>
      </w:r>
      <w:r w:rsidRPr="0078541D">
        <w:rPr>
          <w:rFonts w:cs="Times New Roman"/>
          <w:szCs w:val="24"/>
        </w:rPr>
        <w:t xml:space="preserve">restomatiji </w:t>
      </w:r>
      <w:r w:rsidR="00E414C1">
        <w:rPr>
          <w:rFonts w:cs="Times New Roman"/>
          <w:szCs w:val="24"/>
        </w:rPr>
        <w:t>„</w:t>
      </w:r>
      <w:r w:rsidRPr="0078541D">
        <w:rPr>
          <w:rFonts w:cs="Times New Roman"/>
          <w:szCs w:val="24"/>
        </w:rPr>
        <w:t>Sve</w:t>
      </w:r>
      <w:r w:rsidR="00897D9D" w:rsidRPr="0078541D">
        <w:rPr>
          <w:rFonts w:cs="Times New Roman"/>
          <w:szCs w:val="24"/>
        </w:rPr>
        <w:t>t</w:t>
      </w:r>
      <w:r w:rsidRPr="0078541D">
        <w:rPr>
          <w:rFonts w:cs="Times New Roman"/>
          <w:szCs w:val="24"/>
        </w:rPr>
        <w:t>sko lut</w:t>
      </w:r>
      <w:r w:rsidR="00897D9D" w:rsidRPr="0078541D">
        <w:rPr>
          <w:rFonts w:cs="Times New Roman"/>
          <w:szCs w:val="24"/>
        </w:rPr>
        <w:t>k</w:t>
      </w:r>
      <w:r w:rsidRPr="0078541D">
        <w:rPr>
          <w:rFonts w:cs="Times New Roman"/>
          <w:szCs w:val="24"/>
        </w:rPr>
        <w:t>arstv</w:t>
      </w:r>
      <w:r w:rsidR="00897D9D" w:rsidRPr="0078541D">
        <w:rPr>
          <w:rFonts w:cs="Times New Roman"/>
          <w:szCs w:val="24"/>
        </w:rPr>
        <w:t>o</w:t>
      </w:r>
      <w:r w:rsidR="00E414C1">
        <w:rPr>
          <w:rFonts w:cs="Times New Roman"/>
          <w:szCs w:val="24"/>
        </w:rPr>
        <w:t xml:space="preserve">“ – </w:t>
      </w:r>
      <w:r w:rsidR="00785995" w:rsidRPr="0078541D">
        <w:rPr>
          <w:rFonts w:cs="Times New Roman"/>
          <w:szCs w:val="24"/>
        </w:rPr>
        <w:lastRenderedPageBreak/>
        <w:t>I</w:t>
      </w:r>
      <w:r w:rsidRPr="0078541D">
        <w:rPr>
          <w:rFonts w:cs="Times New Roman"/>
          <w:szCs w:val="24"/>
        </w:rPr>
        <w:t>storija, teorija, istraživanja</w:t>
      </w:r>
      <w:r w:rsidR="00E414C1">
        <w:rPr>
          <w:rFonts w:cs="Times New Roman"/>
          <w:szCs w:val="24"/>
        </w:rPr>
        <w:t>“</w:t>
      </w:r>
      <w:r w:rsidRPr="0078541D">
        <w:rPr>
          <w:rFonts w:cs="Times New Roman"/>
          <w:szCs w:val="24"/>
        </w:rPr>
        <w:t>, za koju je editorijal ,,Posveta lutkarstvu“</w:t>
      </w:r>
      <w:r w:rsidR="00897D9D" w:rsidRPr="0078541D">
        <w:rPr>
          <w:rFonts w:cs="Times New Roman"/>
          <w:szCs w:val="24"/>
        </w:rPr>
        <w:t xml:space="preserve"> </w:t>
      </w:r>
      <w:r w:rsidR="00A104C4" w:rsidRPr="0078541D">
        <w:rPr>
          <w:rFonts w:cs="Times New Roman"/>
          <w:szCs w:val="24"/>
        </w:rPr>
        <w:t xml:space="preserve">napisao </w:t>
      </w:r>
      <w:r w:rsidRPr="0078541D">
        <w:rPr>
          <w:rFonts w:cs="Times New Roman"/>
          <w:szCs w:val="24"/>
        </w:rPr>
        <w:t>upravo akademik Henrik Jurkovski</w:t>
      </w:r>
      <w:r w:rsidR="00A104C4" w:rsidRPr="0078541D">
        <w:rPr>
          <w:rFonts w:cs="Times New Roman"/>
          <w:szCs w:val="24"/>
        </w:rPr>
        <w:t xml:space="preserve"> </w:t>
      </w:r>
      <w:r w:rsidRPr="0078541D">
        <w:rPr>
          <w:rFonts w:cs="Times New Roman"/>
          <w:szCs w:val="24"/>
        </w:rPr>
        <w:t xml:space="preserve">: </w:t>
      </w:r>
    </w:p>
    <w:p w14:paraId="66ACC9A5" w14:textId="15E01A74" w:rsidR="00692C20" w:rsidRPr="0078541D" w:rsidRDefault="00712295" w:rsidP="00E414C1">
      <w:pPr>
        <w:ind w:left="720" w:firstLine="720"/>
        <w:rPr>
          <w:rFonts w:cs="Times New Roman"/>
          <w:i/>
          <w:iCs/>
          <w:szCs w:val="24"/>
        </w:rPr>
      </w:pPr>
      <w:r w:rsidRPr="0078541D">
        <w:rPr>
          <w:rFonts w:cs="Times New Roman"/>
          <w:i/>
          <w:iCs/>
          <w:szCs w:val="24"/>
        </w:rPr>
        <w:t xml:space="preserve">,,Uvek je zadovoljstvo čuti da se priprema još jedna nova knjiga o lutkarskom pozorištu koja će uskoro biti i objavljena. Zadovoljstvo je utoliko veće kada znamo da ju je pripremio </w:t>
      </w:r>
      <w:r w:rsidR="008357DF" w:rsidRPr="0078541D">
        <w:rPr>
          <w:rFonts w:cs="Times New Roman"/>
          <w:i/>
          <w:iCs/>
          <w:szCs w:val="24"/>
        </w:rPr>
        <w:t xml:space="preserve">znalac i poznavalac tog pozorišta. Prema tome, Radoslav Lazić će nam ponuditi pogled i uvid u povesna i teoriska dela o lutkarskom pozorištu. I to, izbor koji će biti napravljen s dobrim ukusom i ogromnom odgovornošću. Profesor Lazić pripada onim istraživačima koji su shvatili da lutkarsko pozorište već vekovima drži svoje utvrđeno mesto u svetu pozorišta. A pri tom nas u svojim knjigama </w:t>
      </w:r>
      <w:r w:rsidR="00B7537D" w:rsidRPr="0078541D">
        <w:rPr>
          <w:rFonts w:cs="Times New Roman"/>
          <w:i/>
          <w:iCs/>
          <w:szCs w:val="24"/>
        </w:rPr>
        <w:t>podseća, veoma često da je taj svet pozorišta tokom proteklog veka svoj život i snagu zadržao upravo zahvaljujući lutkarskom pozorištu. Toj temi se vraća i u ovoj knjizi</w:t>
      </w:r>
      <w:r w:rsidR="00692C20" w:rsidRPr="0078541D">
        <w:rPr>
          <w:rFonts w:cs="Times New Roman"/>
          <w:i/>
          <w:iCs/>
          <w:szCs w:val="24"/>
        </w:rPr>
        <w:t>“</w:t>
      </w:r>
      <w:r w:rsidR="004567D8">
        <w:rPr>
          <w:rFonts w:cs="Times New Roman"/>
          <w:i/>
          <w:iCs/>
          <w:szCs w:val="24"/>
        </w:rPr>
        <w:t>.</w:t>
      </w:r>
    </w:p>
    <w:p w14:paraId="33517C63" w14:textId="3C169D78" w:rsidR="00DB6828" w:rsidRPr="0078541D" w:rsidRDefault="00692C20" w:rsidP="00AD4DD1">
      <w:pPr>
        <w:rPr>
          <w:rFonts w:cs="Times New Roman"/>
          <w:szCs w:val="24"/>
        </w:rPr>
      </w:pPr>
      <w:r w:rsidRPr="0078541D">
        <w:rPr>
          <w:rFonts w:cs="Times New Roman"/>
          <w:szCs w:val="24"/>
        </w:rPr>
        <w:t xml:space="preserve">Poznate lutke koje su bile zastupljene na našim prostorima su: lutke od papira, kartonske lutke, kaširane lutke-igračke. </w:t>
      </w:r>
      <w:r w:rsidR="004567D8">
        <w:rPr>
          <w:rFonts w:cs="Times New Roman"/>
          <w:szCs w:val="24"/>
        </w:rPr>
        <w:t>Izuzetno</w:t>
      </w:r>
      <w:r w:rsidRPr="0078541D">
        <w:rPr>
          <w:rFonts w:cs="Times New Roman"/>
          <w:szCs w:val="24"/>
        </w:rPr>
        <w:t xml:space="preserve"> poznata lutka u našim teatrima </w:t>
      </w:r>
      <w:r w:rsidR="00DB6828" w:rsidRPr="0078541D">
        <w:rPr>
          <w:rFonts w:cs="Times New Roman"/>
          <w:szCs w:val="24"/>
        </w:rPr>
        <w:t xml:space="preserve">je lutka načinjena od papira ili kartona zvana ,,flah-lutka“. Jedna od zanimljivih činjenica je da su se te lutke održale do današnjeg dana. </w:t>
      </w:r>
    </w:p>
    <w:p w14:paraId="4B23AAAB" w14:textId="0D91D2A9" w:rsidR="00C7666B" w:rsidRPr="0078541D" w:rsidRDefault="00DB6828" w:rsidP="00897D9D">
      <w:pPr>
        <w:rPr>
          <w:rFonts w:cs="Times New Roman"/>
          <w:szCs w:val="24"/>
        </w:rPr>
      </w:pPr>
      <w:r w:rsidRPr="0078541D">
        <w:rPr>
          <w:rFonts w:cs="Times New Roman"/>
          <w:szCs w:val="24"/>
        </w:rPr>
        <w:t>A tradiciju lutaka-igračaka u Srbiji, kao i u drugim južnoslovenskim zemljama, odlikuju: zmajevi od papira, perioskopi od kartona, maske od papira, lutke od kartona, strašila od kartona, siluete i portreti izrezani od papira, kostimi od plisiranog papira, scenografije od kartona, islikana flora i fauna od kartona, papirne pahulje i pahuljice i konfete, zamkovi i gradovi, kartonske slagal</w:t>
      </w:r>
      <w:r w:rsidR="00897D9D" w:rsidRPr="0078541D">
        <w:rPr>
          <w:rFonts w:cs="Times New Roman"/>
          <w:szCs w:val="24"/>
        </w:rPr>
        <w:t>i</w:t>
      </w:r>
      <w:r w:rsidRPr="0078541D">
        <w:rPr>
          <w:rFonts w:cs="Times New Roman"/>
          <w:szCs w:val="24"/>
        </w:rPr>
        <w:t xml:space="preserve">ce; čitav svet dečijih igračaka i teatarskih scenskih i ličnih rekvizita. </w:t>
      </w:r>
    </w:p>
    <w:p w14:paraId="172C01A0" w14:textId="77777777" w:rsidR="0000365D" w:rsidRPr="0078541D" w:rsidRDefault="0000365D" w:rsidP="00897D9D">
      <w:pPr>
        <w:rPr>
          <w:rFonts w:cs="Times New Roman"/>
          <w:b/>
          <w:bCs/>
          <w:szCs w:val="24"/>
        </w:rPr>
      </w:pPr>
    </w:p>
    <w:p w14:paraId="1688100F" w14:textId="2D770364" w:rsidR="0000365D" w:rsidRPr="0078541D" w:rsidRDefault="00FB1552" w:rsidP="00FB1552">
      <w:pPr>
        <w:pStyle w:val="Heading3"/>
      </w:pPr>
      <w:bookmarkStart w:id="6" w:name="_Toc149344815"/>
      <w:r w:rsidRPr="0078541D">
        <w:t xml:space="preserve">2.2.1 </w:t>
      </w:r>
      <w:r w:rsidR="0000365D" w:rsidRPr="0078541D">
        <w:t>Početak pozorišta lutaka u Srbiji</w:t>
      </w:r>
      <w:r w:rsidR="006935C1" w:rsidRPr="0078541D">
        <w:t xml:space="preserve"> za decu</w:t>
      </w:r>
      <w:bookmarkEnd w:id="6"/>
      <w:r w:rsidR="006935C1" w:rsidRPr="0078541D">
        <w:t xml:space="preserve"> </w:t>
      </w:r>
    </w:p>
    <w:p w14:paraId="007E03F8" w14:textId="77777777" w:rsidR="0000365D" w:rsidRPr="0078541D" w:rsidRDefault="0000365D" w:rsidP="0000365D">
      <w:pPr>
        <w:jc w:val="center"/>
        <w:rPr>
          <w:rFonts w:cs="Times New Roman"/>
          <w:szCs w:val="24"/>
        </w:rPr>
      </w:pPr>
    </w:p>
    <w:p w14:paraId="5CB6590F" w14:textId="575AC6FD" w:rsidR="00923DB2" w:rsidRPr="0078541D" w:rsidRDefault="0000365D" w:rsidP="003974EC">
      <w:pPr>
        <w:pStyle w:val="NormalWeb"/>
        <w:spacing w:line="360" w:lineRule="auto"/>
      </w:pPr>
      <w:r w:rsidRPr="0078541D">
        <w:t xml:space="preserve">Nemamo tačan podatak kada su se održale prve lutkarske </w:t>
      </w:r>
      <w:r w:rsidR="00AC2966">
        <w:t>predstave</w:t>
      </w:r>
      <w:r w:rsidRPr="0078541D">
        <w:t xml:space="preserve"> u Srbiji. </w:t>
      </w:r>
      <w:r w:rsidR="002A27DF" w:rsidRPr="0078541D">
        <w:t xml:space="preserve"> U Narodnom pozorištu u Beogradu 1879, dok je Jovan Jovanović Zmaj radio kao dramat</w:t>
      </w:r>
      <w:r w:rsidR="004567D8">
        <w:t>u</w:t>
      </w:r>
      <w:r w:rsidR="002A27DF" w:rsidRPr="0078541D">
        <w:t>rg, prvi put su počele da se prikazuju predstave za decu</w:t>
      </w:r>
      <w:r w:rsidR="00A542F2">
        <w:t>.</w:t>
      </w:r>
      <w:r w:rsidR="002A27DF" w:rsidRPr="0078541D">
        <w:t xml:space="preserve"> </w:t>
      </w:r>
      <w:r w:rsidR="00A542F2">
        <w:t>T</w:t>
      </w:r>
      <w:r w:rsidR="002A27DF" w:rsidRPr="0078541D">
        <w:t xml:space="preserve">o su bile </w:t>
      </w:r>
      <w:r w:rsidR="00A542F2">
        <w:t>S</w:t>
      </w:r>
      <w:r w:rsidR="002A27DF" w:rsidRPr="0078541D">
        <w:t>vetosavske pre</w:t>
      </w:r>
      <w:r w:rsidR="004567D8">
        <w:t>d</w:t>
      </w:r>
      <w:r w:rsidR="002A27DF" w:rsidRPr="0078541D">
        <w:t>stave za osnovce.</w:t>
      </w:r>
      <w:r w:rsidR="00FB1552" w:rsidRPr="0078541D">
        <w:t xml:space="preserve"> Godine</w:t>
      </w:r>
      <w:r w:rsidR="002A27DF" w:rsidRPr="0078541D">
        <w:t xml:space="preserve"> 1905. osniva se ,,Malo pozorište“, prvo pozorište za decu. Osnivaju ga komediograf Branislav Nušić i učitelj Mihailo Sretenović. Najčešće su deca</w:t>
      </w:r>
      <w:r w:rsidR="00A542F2">
        <w:t>,</w:t>
      </w:r>
      <w:r w:rsidR="002A27DF" w:rsidRPr="0078541D">
        <w:t xml:space="preserve"> </w:t>
      </w:r>
      <w:r w:rsidR="006935C1" w:rsidRPr="0078541D">
        <w:t>koja su pohađala niže razrede gimnazije i osnovne škole</w:t>
      </w:r>
      <w:r w:rsidR="00A542F2">
        <w:t xml:space="preserve">, </w:t>
      </w:r>
      <w:r w:rsidR="00A542F2" w:rsidRPr="0078541D">
        <w:t>dobijala uloge</w:t>
      </w:r>
      <w:r w:rsidR="006935C1" w:rsidRPr="0078541D">
        <w:t xml:space="preserve">. </w:t>
      </w:r>
      <w:r w:rsidR="00D06413" w:rsidRPr="0078541D">
        <w:t xml:space="preserve"> Prve teme koje su se koristile za pisanje scenarija su bile iz istorije, bajki i </w:t>
      </w:r>
      <w:r w:rsidR="00D06413" w:rsidRPr="0078541D">
        <w:lastRenderedPageBreak/>
        <w:t>savremenog života. Pored toga su izrađivali scenografiu i kostime. ,,Malo pozorište“ prestaje s radom 1907. godine</w:t>
      </w:r>
      <w:r w:rsidR="00A542F2">
        <w:t xml:space="preserve"> zbog nedostata prostora u kome bi se predstave izvodile</w:t>
      </w:r>
      <w:r w:rsidR="00D06413" w:rsidRPr="0078541D">
        <w:t xml:space="preserve">. Tek </w:t>
      </w:r>
      <w:r w:rsidR="00923DB2" w:rsidRPr="0078541D">
        <w:t xml:space="preserve">1937. godine nastaje </w:t>
      </w:r>
      <w:r w:rsidR="00850AD0">
        <w:t>„</w:t>
      </w:r>
      <w:r w:rsidR="00923DB2" w:rsidRPr="0078541D">
        <w:t xml:space="preserve">Povlašćeno pozorište za decu i omladinu </w:t>
      </w:r>
      <w:r w:rsidR="00850AD0">
        <w:t>’</w:t>
      </w:r>
      <w:r w:rsidR="00923DB2" w:rsidRPr="0078541D">
        <w:t>Roda</w:t>
      </w:r>
      <w:r w:rsidR="00850AD0">
        <w:t>’</w:t>
      </w:r>
      <w:r w:rsidR="00923DB2" w:rsidRPr="0078541D">
        <w:t xml:space="preserve">“, a osnovala ga je Gita Predić Nušić. Izvođeni su komadi za decu i glumci su bili deca, dok su im profesionalni glumci bili podrška. Početkom II sveskog rata ,,Roda“ prestaje s radom. Završetkom rata ,,Rodino“ pozorište prerasta  u pozorište ,,Boško Buha“ u Beogradu. </w:t>
      </w:r>
      <w:r w:rsidR="00A542F2">
        <w:t xml:space="preserve"> </w:t>
      </w:r>
    </w:p>
    <w:p w14:paraId="4D1E2E9C" w14:textId="386893D1" w:rsidR="0017539D" w:rsidRPr="0078541D" w:rsidRDefault="00923DB2" w:rsidP="003974EC">
      <w:pPr>
        <w:rPr>
          <w:rFonts w:ascii="Helvetica" w:eastAsia="Times New Roman" w:hAnsi="Helvetica" w:cs="Helvetica"/>
          <w:color w:val="252525"/>
          <w:kern w:val="0"/>
          <w:sz w:val="23"/>
          <w:szCs w:val="23"/>
          <w14:ligatures w14:val="none"/>
        </w:rPr>
      </w:pPr>
      <w:r w:rsidRPr="0078541D">
        <w:rPr>
          <w:rFonts w:eastAsia="Times New Roman" w:cs="Times New Roman"/>
          <w:color w:val="000000"/>
          <w:kern w:val="0"/>
          <w:szCs w:val="24"/>
          <w14:ligatures w14:val="none"/>
        </w:rPr>
        <w:t>,,Pozorište mladih“ je prvo pozorište lutaka u Srbiji i u Vojvodini. Osnovano je 1932. godine kao lutkarsko pozorište u Novom Sadu. Pozorište je nastalo iz Sokolske sekcije lutkara</w:t>
      </w:r>
      <w:r w:rsidR="00053914" w:rsidRPr="0078541D">
        <w:rPr>
          <w:rFonts w:eastAsia="Times New Roman" w:cs="Times New Roman"/>
          <w:color w:val="000000"/>
          <w:kern w:val="0"/>
          <w:szCs w:val="24"/>
          <w14:ligatures w14:val="none"/>
        </w:rPr>
        <w:t>, koje je formirano 1930. godine, uz veliku podršku starešina Sokola, dr Vladimira Belajčića i dr Ignjata Pavla</w:t>
      </w:r>
      <w:r w:rsidR="0017539D" w:rsidRPr="0078541D">
        <w:rPr>
          <w:rFonts w:eastAsia="Times New Roman" w:cs="Times New Roman"/>
          <w:color w:val="000000"/>
          <w:kern w:val="0"/>
          <w:szCs w:val="24"/>
          <w14:ligatures w14:val="none"/>
        </w:rPr>
        <w:t>sa. Dr Lazar Dragić je s takmičenj</w:t>
      </w:r>
      <w:r w:rsidR="00850AD0">
        <w:rPr>
          <w:rFonts w:eastAsia="Times New Roman" w:cs="Times New Roman"/>
          <w:color w:val="000000"/>
          <w:kern w:val="0"/>
          <w:szCs w:val="24"/>
          <w14:ligatures w14:val="none"/>
        </w:rPr>
        <w:t>a</w:t>
      </w:r>
      <w:r w:rsidR="0017539D" w:rsidRPr="0078541D">
        <w:rPr>
          <w:rFonts w:eastAsia="Times New Roman" w:cs="Times New Roman"/>
          <w:color w:val="000000"/>
          <w:kern w:val="0"/>
          <w:szCs w:val="24"/>
          <w14:ligatures w14:val="none"/>
        </w:rPr>
        <w:t xml:space="preserve"> u Ljubljani doneo prvu veliku pokretnu pozornicu i jedanaest lutaka</w:t>
      </w:r>
      <w:r w:rsidR="00FB1552" w:rsidRPr="0078541D">
        <w:rPr>
          <w:rFonts w:eastAsia="Times New Roman" w:cs="Times New Roman"/>
          <w:color w:val="000000"/>
          <w:kern w:val="0"/>
          <w:szCs w:val="24"/>
          <w14:ligatures w14:val="none"/>
        </w:rPr>
        <w:t xml:space="preserve"> </w:t>
      </w:r>
      <w:r w:rsidR="00850AD0">
        <w:rPr>
          <w:rFonts w:eastAsia="Times New Roman" w:cs="Times New Roman"/>
          <w:color w:val="000000"/>
          <w:kern w:val="0"/>
          <w:szCs w:val="24"/>
          <w14:ligatures w14:val="none"/>
        </w:rPr>
        <w:t>–</w:t>
      </w:r>
      <w:r w:rsidR="00FB1552" w:rsidRPr="0078541D">
        <w:rPr>
          <w:rFonts w:eastAsia="Times New Roman" w:cs="Times New Roman"/>
          <w:color w:val="000000"/>
          <w:kern w:val="0"/>
          <w:szCs w:val="24"/>
          <w14:ligatures w14:val="none"/>
        </w:rPr>
        <w:t xml:space="preserve"> </w:t>
      </w:r>
      <w:r w:rsidR="0017539D" w:rsidRPr="0078541D">
        <w:rPr>
          <w:rFonts w:eastAsia="Times New Roman" w:cs="Times New Roman"/>
          <w:color w:val="000000"/>
          <w:kern w:val="0"/>
          <w:szCs w:val="24"/>
          <w14:ligatures w14:val="none"/>
        </w:rPr>
        <w:t>marioneta. Prva predstava ,,Kraljević iz podzemlja“ je izvedena u Matici srpskoj. Tokom II sveskog rata kao i druga pozorišta i ,,Pozorište mladih“ je bilo zatvoreno, a samim tim je pretrp</w:t>
      </w:r>
      <w:r w:rsidR="00850AD0">
        <w:rPr>
          <w:rFonts w:eastAsia="Times New Roman" w:cs="Times New Roman"/>
          <w:color w:val="000000"/>
          <w:kern w:val="0"/>
          <w:szCs w:val="24"/>
          <w14:ligatures w14:val="none"/>
        </w:rPr>
        <w:t>e</w:t>
      </w:r>
      <w:r w:rsidR="0017539D" w:rsidRPr="0078541D">
        <w:rPr>
          <w:rFonts w:eastAsia="Times New Roman" w:cs="Times New Roman"/>
          <w:color w:val="000000"/>
          <w:kern w:val="0"/>
          <w:szCs w:val="24"/>
          <w14:ligatures w14:val="none"/>
        </w:rPr>
        <w:t>lo veliku štetu</w:t>
      </w:r>
      <w:r w:rsidR="00850AD0">
        <w:rPr>
          <w:rFonts w:eastAsia="Times New Roman" w:cs="Times New Roman"/>
          <w:color w:val="000000"/>
          <w:kern w:val="0"/>
          <w:szCs w:val="24"/>
          <w14:ligatures w14:val="none"/>
        </w:rPr>
        <w:t>. L</w:t>
      </w:r>
      <w:r w:rsidR="0017539D" w:rsidRPr="0078541D">
        <w:rPr>
          <w:rFonts w:eastAsia="Times New Roman" w:cs="Times New Roman"/>
          <w:color w:val="000000"/>
          <w:kern w:val="0"/>
          <w:szCs w:val="24"/>
          <w14:ligatures w14:val="none"/>
        </w:rPr>
        <w:t>utke</w:t>
      </w:r>
      <w:r w:rsidR="00850AD0">
        <w:rPr>
          <w:rFonts w:eastAsia="Times New Roman" w:cs="Times New Roman"/>
          <w:color w:val="000000"/>
          <w:kern w:val="0"/>
          <w:szCs w:val="24"/>
          <w14:ligatures w14:val="none"/>
        </w:rPr>
        <w:t>,</w:t>
      </w:r>
      <w:r w:rsidR="0017539D" w:rsidRPr="0078541D">
        <w:rPr>
          <w:rFonts w:eastAsia="Times New Roman" w:cs="Times New Roman"/>
          <w:color w:val="000000"/>
          <w:kern w:val="0"/>
          <w:szCs w:val="24"/>
          <w14:ligatures w14:val="none"/>
        </w:rPr>
        <w:t xml:space="preserve"> scenografija i kostimi su bili uništeni ili ukradeni.  Počelo je sa radom posle rata, ali uz velike teškoće. Pozorište je menjalo nazive i 1968. godine dobija dana</w:t>
      </w:r>
      <w:r w:rsidR="00850AD0">
        <w:rPr>
          <w:rFonts w:eastAsia="Times New Roman" w:cs="Times New Roman"/>
          <w:color w:val="000000"/>
          <w:kern w:val="0"/>
          <w:szCs w:val="24"/>
          <w14:ligatures w14:val="none"/>
        </w:rPr>
        <w:t>š</w:t>
      </w:r>
      <w:r w:rsidR="0017539D" w:rsidRPr="0078541D">
        <w:rPr>
          <w:rFonts w:eastAsia="Times New Roman" w:cs="Times New Roman"/>
          <w:color w:val="000000"/>
          <w:kern w:val="0"/>
          <w:szCs w:val="24"/>
          <w14:ligatures w14:val="none"/>
        </w:rPr>
        <w:t>nji naziv. Za vi</w:t>
      </w:r>
      <w:r w:rsidR="00850AD0">
        <w:rPr>
          <w:rFonts w:eastAsia="Times New Roman" w:cs="Times New Roman"/>
          <w:color w:val="000000"/>
          <w:kern w:val="0"/>
          <w:szCs w:val="24"/>
          <w14:ligatures w14:val="none"/>
        </w:rPr>
        <w:t>š</w:t>
      </w:r>
      <w:r w:rsidR="0017539D" w:rsidRPr="0078541D">
        <w:rPr>
          <w:rFonts w:eastAsia="Times New Roman" w:cs="Times New Roman"/>
          <w:color w:val="000000"/>
          <w:kern w:val="0"/>
          <w:szCs w:val="24"/>
          <w14:ligatures w14:val="none"/>
        </w:rPr>
        <w:t xml:space="preserve">e od 80 godina </w:t>
      </w:r>
      <w:r w:rsidR="000736E7" w:rsidRPr="0078541D">
        <w:rPr>
          <w:rFonts w:eastAsia="Times New Roman" w:cs="Times New Roman"/>
          <w:color w:val="000000"/>
          <w:kern w:val="0"/>
          <w:szCs w:val="24"/>
          <w14:ligatures w14:val="none"/>
        </w:rPr>
        <w:t>postojanja na sceni odigrano je vi</w:t>
      </w:r>
      <w:r w:rsidR="00850AD0">
        <w:rPr>
          <w:rFonts w:eastAsia="Times New Roman" w:cs="Times New Roman"/>
          <w:color w:val="000000"/>
          <w:kern w:val="0"/>
          <w:szCs w:val="24"/>
          <w14:ligatures w14:val="none"/>
        </w:rPr>
        <w:t>š</w:t>
      </w:r>
      <w:r w:rsidR="000736E7" w:rsidRPr="0078541D">
        <w:rPr>
          <w:rFonts w:eastAsia="Times New Roman" w:cs="Times New Roman"/>
          <w:color w:val="000000"/>
          <w:kern w:val="0"/>
          <w:szCs w:val="24"/>
          <w14:ligatures w14:val="none"/>
        </w:rPr>
        <w:t>e od 20000 predstava, postavljeno</w:t>
      </w:r>
      <w:r w:rsidR="00850AD0">
        <w:rPr>
          <w:rFonts w:eastAsia="Times New Roman" w:cs="Times New Roman"/>
          <w:color w:val="000000"/>
          <w:kern w:val="0"/>
          <w:szCs w:val="24"/>
          <w14:ligatures w14:val="none"/>
        </w:rPr>
        <w:t xml:space="preserve"> je</w:t>
      </w:r>
      <w:r w:rsidR="000736E7" w:rsidRPr="0078541D">
        <w:rPr>
          <w:rFonts w:eastAsia="Times New Roman" w:cs="Times New Roman"/>
          <w:color w:val="000000"/>
          <w:kern w:val="0"/>
          <w:szCs w:val="24"/>
          <w14:ligatures w14:val="none"/>
        </w:rPr>
        <w:t xml:space="preserve"> više od 300 naslov, a videlo ih je blizu 3 miliona gledalaca. Pozorište mladih tokom svog rada je dobilo veliki broj priznanja i nagrada. A često je i domaćin</w:t>
      </w:r>
      <w:r w:rsidR="00850AD0">
        <w:rPr>
          <w:rFonts w:eastAsia="Times New Roman" w:cs="Times New Roman"/>
          <w:color w:val="000000"/>
          <w:kern w:val="0"/>
          <w:szCs w:val="24"/>
          <w14:ligatures w14:val="none"/>
        </w:rPr>
        <w:t xml:space="preserve"> kako</w:t>
      </w:r>
      <w:r w:rsidR="000736E7" w:rsidRPr="0078541D">
        <w:rPr>
          <w:rFonts w:eastAsia="Times New Roman" w:cs="Times New Roman"/>
          <w:color w:val="000000"/>
          <w:kern w:val="0"/>
          <w:szCs w:val="24"/>
          <w14:ligatures w14:val="none"/>
        </w:rPr>
        <w:t xml:space="preserve"> vojvođanskim i republičkim, tako i međunarodnim smotrama i takmičenjima. </w:t>
      </w:r>
    </w:p>
    <w:p w14:paraId="00E9C05A" w14:textId="0A6A49F8" w:rsidR="003552A7" w:rsidRDefault="00850AD0" w:rsidP="00144340">
      <w:pPr>
        <w:rPr>
          <w:rFonts w:eastAsia="Times New Roman" w:cs="Times New Roman"/>
          <w:color w:val="000000"/>
          <w:kern w:val="0"/>
          <w:szCs w:val="24"/>
          <w14:ligatures w14:val="none"/>
        </w:rPr>
      </w:pPr>
      <w:r>
        <w:rPr>
          <w:rFonts w:eastAsia="Times New Roman" w:cs="Times New Roman"/>
          <w:color w:val="000000"/>
          <w:kern w:val="0"/>
          <w:szCs w:val="24"/>
          <w14:ligatures w14:val="none"/>
        </w:rPr>
        <w:t xml:space="preserve">Lutkarska pozorišta su se razvila </w:t>
      </w:r>
      <w:r w:rsidR="000736E7" w:rsidRPr="0078541D">
        <w:rPr>
          <w:rFonts w:eastAsia="Times New Roman" w:cs="Times New Roman"/>
          <w:color w:val="000000"/>
          <w:kern w:val="0"/>
          <w:szCs w:val="24"/>
          <w14:ligatures w14:val="none"/>
        </w:rPr>
        <w:t>širom Srbije</w:t>
      </w:r>
      <w:r>
        <w:rPr>
          <w:rFonts w:eastAsia="Times New Roman" w:cs="Times New Roman"/>
          <w:color w:val="000000"/>
          <w:kern w:val="0"/>
          <w:szCs w:val="24"/>
          <w14:ligatures w14:val="none"/>
        </w:rPr>
        <w:t xml:space="preserve"> – </w:t>
      </w:r>
      <w:r w:rsidR="000736E7" w:rsidRPr="0078541D">
        <w:rPr>
          <w:rFonts w:eastAsia="Times New Roman" w:cs="Times New Roman"/>
          <w:color w:val="000000"/>
          <w:kern w:val="0"/>
          <w:szCs w:val="24"/>
          <w14:ligatures w14:val="none"/>
        </w:rPr>
        <w:t>u Nišu, Kragujevcu, Subotici.</w:t>
      </w:r>
      <w:r>
        <w:rPr>
          <w:rFonts w:eastAsia="Times New Roman" w:cs="Times New Roman"/>
          <w:color w:val="000000"/>
          <w:kern w:val="0"/>
          <w:szCs w:val="24"/>
          <w14:ligatures w14:val="none"/>
        </w:rPr>
        <w:t>.</w:t>
      </w:r>
      <w:r w:rsidR="000736E7" w:rsidRPr="0078541D">
        <w:rPr>
          <w:rFonts w:eastAsia="Times New Roman" w:cs="Times New Roman"/>
          <w:color w:val="000000"/>
          <w:kern w:val="0"/>
          <w:szCs w:val="24"/>
          <w14:ligatures w14:val="none"/>
        </w:rPr>
        <w:t>.</w:t>
      </w:r>
    </w:p>
    <w:p w14:paraId="028288E4" w14:textId="77777777" w:rsidR="00850AD0" w:rsidRPr="005A460D" w:rsidRDefault="00850AD0" w:rsidP="00144340">
      <w:pPr>
        <w:rPr>
          <w:rFonts w:eastAsia="Times New Roman" w:cs="Times New Roman"/>
          <w:color w:val="000000"/>
          <w:kern w:val="0"/>
          <w:szCs w:val="24"/>
          <w14:ligatures w14:val="none"/>
        </w:rPr>
      </w:pPr>
    </w:p>
    <w:p w14:paraId="01E8B959" w14:textId="33B6A521" w:rsidR="00CD7715" w:rsidRPr="0078541D" w:rsidRDefault="00AD4DD1" w:rsidP="00897D9D">
      <w:pPr>
        <w:pStyle w:val="Heading2"/>
      </w:pPr>
      <w:bookmarkStart w:id="7" w:name="_Toc149344816"/>
      <w:r w:rsidRPr="0078541D">
        <w:t xml:space="preserve">2.4 </w:t>
      </w:r>
      <w:r w:rsidR="00CD7715" w:rsidRPr="0078541D">
        <w:t>V</w:t>
      </w:r>
      <w:r w:rsidRPr="0078541D">
        <w:t>rste lutaka</w:t>
      </w:r>
      <w:bookmarkEnd w:id="7"/>
      <w:r w:rsidR="00CD7715" w:rsidRPr="0078541D">
        <w:t xml:space="preserve"> </w:t>
      </w:r>
    </w:p>
    <w:p w14:paraId="5652B00D" w14:textId="77777777" w:rsidR="00F61D30" w:rsidRPr="0078541D" w:rsidRDefault="00F61D30" w:rsidP="00F61D30"/>
    <w:p w14:paraId="25BC65A0" w14:textId="34962404" w:rsidR="00CD7715" w:rsidRPr="0078541D" w:rsidRDefault="00CD7715" w:rsidP="00897D9D">
      <w:pPr>
        <w:rPr>
          <w:rFonts w:cs="Times New Roman"/>
          <w:szCs w:val="24"/>
        </w:rPr>
      </w:pPr>
      <w:r w:rsidRPr="0078541D">
        <w:rPr>
          <w:rFonts w:cs="Times New Roman"/>
          <w:szCs w:val="24"/>
        </w:rPr>
        <w:t>Postoje mnoge vrste lutaka, sve imaju zasebne karakteristike, kao i posebnu vrstu materijala koja je neophodn</w:t>
      </w:r>
      <w:r w:rsidR="00C53499">
        <w:rPr>
          <w:rFonts w:cs="Times New Roman"/>
          <w:szCs w:val="24"/>
        </w:rPr>
        <w:t>o</w:t>
      </w:r>
      <w:r w:rsidRPr="0078541D">
        <w:rPr>
          <w:rFonts w:cs="Times New Roman"/>
          <w:szCs w:val="24"/>
        </w:rPr>
        <w:t xml:space="preserve"> za njihovu izradu. </w:t>
      </w:r>
    </w:p>
    <w:p w14:paraId="1DB909A2" w14:textId="77777777" w:rsidR="008E3B10" w:rsidRPr="0078541D" w:rsidRDefault="008E3B10" w:rsidP="00123087">
      <w:pPr>
        <w:jc w:val="center"/>
        <w:rPr>
          <w:rFonts w:cs="Times New Roman"/>
          <w:b/>
          <w:bCs/>
          <w:szCs w:val="24"/>
        </w:rPr>
      </w:pPr>
    </w:p>
    <w:p w14:paraId="1A239B50" w14:textId="2A7B5F2E" w:rsidR="00123087" w:rsidRPr="0078541D" w:rsidRDefault="0020505E" w:rsidP="0020505E">
      <w:pPr>
        <w:pStyle w:val="Heading3"/>
      </w:pPr>
      <w:bookmarkStart w:id="8" w:name="_Toc149344817"/>
      <w:r w:rsidRPr="0078541D">
        <w:t xml:space="preserve">2.4.1 Ručna lutka </w:t>
      </w:r>
      <w:r w:rsidR="00C53499">
        <w:t>–</w:t>
      </w:r>
      <w:r w:rsidRPr="0078541D">
        <w:t xml:space="preserve"> ginjol</w:t>
      </w:r>
      <w:bookmarkEnd w:id="8"/>
    </w:p>
    <w:p w14:paraId="0E177ECE" w14:textId="13C244F9" w:rsidR="004346CA" w:rsidRPr="0078541D" w:rsidRDefault="00123087" w:rsidP="004346CA">
      <w:pPr>
        <w:rPr>
          <w:rFonts w:cs="Times New Roman"/>
          <w:szCs w:val="24"/>
        </w:rPr>
      </w:pPr>
      <w:r w:rsidRPr="0078541D">
        <w:rPr>
          <w:rFonts w:cs="Times New Roman"/>
          <w:szCs w:val="24"/>
        </w:rPr>
        <w:t xml:space="preserve">Ručne lutke su doživele svoj procvat na prelazu iz 18. u 19. vek što </w:t>
      </w:r>
      <w:r w:rsidR="00C53499">
        <w:rPr>
          <w:rFonts w:cs="Times New Roman"/>
          <w:szCs w:val="24"/>
        </w:rPr>
        <w:t>i</w:t>
      </w:r>
      <w:r w:rsidRPr="0078541D">
        <w:rPr>
          <w:rFonts w:cs="Times New Roman"/>
          <w:szCs w:val="24"/>
        </w:rPr>
        <w:t>m je omogućila nj</w:t>
      </w:r>
      <w:r w:rsidR="00C53499">
        <w:rPr>
          <w:rFonts w:cs="Times New Roman"/>
          <w:szCs w:val="24"/>
        </w:rPr>
        <w:t>ih</w:t>
      </w:r>
      <w:r w:rsidRPr="0078541D">
        <w:rPr>
          <w:rFonts w:cs="Times New Roman"/>
          <w:szCs w:val="24"/>
        </w:rPr>
        <w:t xml:space="preserve">ova jednostavnost. Ona im je omogućila popularnost među putujućim lutkarskim družinama koje su </w:t>
      </w:r>
      <w:r w:rsidRPr="0078541D">
        <w:rPr>
          <w:rFonts w:cs="Times New Roman"/>
          <w:szCs w:val="24"/>
        </w:rPr>
        <w:lastRenderedPageBreak/>
        <w:t xml:space="preserve">izvodile </w:t>
      </w:r>
      <w:r w:rsidR="00AC2966">
        <w:rPr>
          <w:rFonts w:cs="Times New Roman"/>
          <w:szCs w:val="24"/>
        </w:rPr>
        <w:t>predstave</w:t>
      </w:r>
      <w:r w:rsidRPr="0078541D">
        <w:rPr>
          <w:rFonts w:cs="Times New Roman"/>
          <w:szCs w:val="24"/>
        </w:rPr>
        <w:t xml:space="preserve"> na ulici i na svim većim okupljanjima ljudi (Županić Benić, 2009). </w:t>
      </w:r>
      <w:r w:rsidR="008956B0">
        <w:rPr>
          <w:rFonts w:cs="Times New Roman"/>
          <w:szCs w:val="24"/>
        </w:rPr>
        <w:t>U</w:t>
      </w:r>
      <w:r w:rsidRPr="0078541D">
        <w:rPr>
          <w:rFonts w:cs="Times New Roman"/>
          <w:szCs w:val="24"/>
        </w:rPr>
        <w:t>lična komedija</w:t>
      </w:r>
      <w:r w:rsidR="008956B0">
        <w:rPr>
          <w:rFonts w:cs="Times New Roman"/>
          <w:szCs w:val="24"/>
        </w:rPr>
        <w:t xml:space="preserve"> doživljava svoj procvat – i</w:t>
      </w:r>
      <w:r w:rsidRPr="0078541D">
        <w:rPr>
          <w:rFonts w:cs="Times New Roman"/>
          <w:szCs w:val="24"/>
        </w:rPr>
        <w:t>zvođači</w:t>
      </w:r>
      <w:r w:rsidR="008956B0">
        <w:rPr>
          <w:rFonts w:cs="Times New Roman"/>
          <w:szCs w:val="24"/>
        </w:rPr>
        <w:t xml:space="preserve"> </w:t>
      </w:r>
      <w:r w:rsidRPr="0078541D">
        <w:rPr>
          <w:rFonts w:cs="Times New Roman"/>
          <w:szCs w:val="24"/>
        </w:rPr>
        <w:t>znaju št</w:t>
      </w:r>
      <w:r w:rsidR="008956B0">
        <w:rPr>
          <w:rFonts w:cs="Times New Roman"/>
          <w:szCs w:val="24"/>
        </w:rPr>
        <w:t xml:space="preserve">a je gledaocima </w:t>
      </w:r>
      <w:r w:rsidRPr="0078541D">
        <w:rPr>
          <w:rFonts w:cs="Times New Roman"/>
          <w:szCs w:val="24"/>
        </w:rPr>
        <w:t xml:space="preserve">najprivlačnije i u skladu s tim priređuju predstave koje su pre svega zanimljive gledaocima. </w:t>
      </w:r>
      <w:r w:rsidR="00683497" w:rsidRPr="0078541D">
        <w:rPr>
          <w:rFonts w:cs="Times New Roman"/>
          <w:szCs w:val="24"/>
        </w:rPr>
        <w:t xml:space="preserve">Lutke su dobijale osobine ljudi i u predstavama su prikazivali aktivne teme i probleme s kojim su se ljudi masovno suočavali. Svakako probleme i negodovanje je bilo mnogo lakše </w:t>
      </w:r>
      <w:r w:rsidR="00F00B4B">
        <w:rPr>
          <w:rFonts w:cs="Times New Roman"/>
          <w:szCs w:val="24"/>
        </w:rPr>
        <w:t>iskazati</w:t>
      </w:r>
      <w:r w:rsidR="00683497" w:rsidRPr="0078541D">
        <w:rPr>
          <w:rFonts w:cs="Times New Roman"/>
          <w:szCs w:val="24"/>
        </w:rPr>
        <w:t xml:space="preserve"> kroz lutku, a samim tim se to prikazivalo kroz komične elemente predstave. Glavna uloga se u glavnom prikazivala u obliku muškog lika, koji poseduje mnoge zanimljive elemnte. Svakim danom kako je lik bio protiv vlasti, tako je bio bliži narodu</w:t>
      </w:r>
      <w:r w:rsidR="00B33682" w:rsidRPr="0078541D">
        <w:rPr>
          <w:rFonts w:cs="Times New Roman"/>
          <w:szCs w:val="24"/>
        </w:rPr>
        <w:t>. Iz tog razloga vlast je često i prog</w:t>
      </w:r>
      <w:r w:rsidR="00F00B4B">
        <w:rPr>
          <w:rFonts w:cs="Times New Roman"/>
          <w:szCs w:val="24"/>
        </w:rPr>
        <w:t>o</w:t>
      </w:r>
      <w:r w:rsidR="00B33682" w:rsidRPr="0078541D">
        <w:rPr>
          <w:rFonts w:cs="Times New Roman"/>
          <w:szCs w:val="24"/>
        </w:rPr>
        <w:t>n</w:t>
      </w:r>
      <w:r w:rsidR="00F00B4B">
        <w:rPr>
          <w:rFonts w:cs="Times New Roman"/>
          <w:szCs w:val="24"/>
        </w:rPr>
        <w:t>i</w:t>
      </w:r>
      <w:r w:rsidR="00B33682" w:rsidRPr="0078541D">
        <w:rPr>
          <w:rFonts w:cs="Times New Roman"/>
          <w:szCs w:val="24"/>
        </w:rPr>
        <w:t>la lutkare, ali tokom prognastva širili su se po celoj Evropi (Glibo, 2000; Županić, 2009)</w:t>
      </w:r>
      <w:r w:rsidR="00371CAA" w:rsidRPr="0078541D">
        <w:rPr>
          <w:rFonts w:cs="Times New Roman"/>
          <w:szCs w:val="24"/>
        </w:rPr>
        <w:t xml:space="preserve">. Slični, gotovo isti karakteri se iz tog razloga pojavljuju u mnogim državama. U Italiji najpoznatiji lik je Pulcinella, koji je u Engleskoj bio Punch, </w:t>
      </w:r>
      <w:r w:rsidR="00F00B4B">
        <w:rPr>
          <w:rFonts w:cs="Times New Roman"/>
          <w:szCs w:val="24"/>
        </w:rPr>
        <w:t>u</w:t>
      </w:r>
      <w:r w:rsidR="00371CAA" w:rsidRPr="0078541D">
        <w:rPr>
          <w:rFonts w:cs="Times New Roman"/>
          <w:szCs w:val="24"/>
        </w:rPr>
        <w:t xml:space="preserve"> Rusiji Petruška, </w:t>
      </w:r>
      <w:r w:rsidR="00F00B4B">
        <w:rPr>
          <w:rFonts w:cs="Times New Roman"/>
          <w:szCs w:val="24"/>
        </w:rPr>
        <w:t>u</w:t>
      </w:r>
      <w:r w:rsidR="00371CAA" w:rsidRPr="0078541D">
        <w:rPr>
          <w:rFonts w:cs="Times New Roman"/>
          <w:szCs w:val="24"/>
        </w:rPr>
        <w:t xml:space="preserve"> Francuskoj Pollichinelle, pa zatim Guignol, </w:t>
      </w:r>
      <w:r w:rsidR="00F00B4B">
        <w:rPr>
          <w:rFonts w:cs="Times New Roman"/>
          <w:szCs w:val="24"/>
        </w:rPr>
        <w:t xml:space="preserve">u </w:t>
      </w:r>
      <w:r w:rsidR="00371CAA" w:rsidRPr="0078541D">
        <w:rPr>
          <w:rFonts w:cs="Times New Roman"/>
          <w:szCs w:val="24"/>
        </w:rPr>
        <w:t>Nemačk</w:t>
      </w:r>
      <w:r w:rsidR="00F00B4B">
        <w:rPr>
          <w:rFonts w:cs="Times New Roman"/>
          <w:szCs w:val="24"/>
        </w:rPr>
        <w:t>oj</w:t>
      </w:r>
      <w:r w:rsidR="00371CAA" w:rsidRPr="0078541D">
        <w:rPr>
          <w:rFonts w:cs="Times New Roman"/>
          <w:szCs w:val="24"/>
        </w:rPr>
        <w:t xml:space="preserve"> Kasperl. </w:t>
      </w:r>
    </w:p>
    <w:p w14:paraId="4880ECD6" w14:textId="673DAA47" w:rsidR="00245502" w:rsidRPr="0078541D" w:rsidRDefault="00CD7715" w:rsidP="00367B73">
      <w:pPr>
        <w:rPr>
          <w:rFonts w:cs="Times New Roman"/>
          <w:szCs w:val="24"/>
        </w:rPr>
      </w:pPr>
      <w:r w:rsidRPr="0078541D">
        <w:rPr>
          <w:rFonts w:cs="Times New Roman"/>
          <w:szCs w:val="24"/>
        </w:rPr>
        <w:t xml:space="preserve">Ova vrsta lutaka </w:t>
      </w:r>
      <w:r w:rsidR="00BD18AB">
        <w:rPr>
          <w:rFonts w:cs="Times New Roman"/>
          <w:szCs w:val="24"/>
        </w:rPr>
        <w:t xml:space="preserve">navlači se na ruku </w:t>
      </w:r>
      <w:r w:rsidRPr="0078541D">
        <w:rPr>
          <w:rFonts w:cs="Times New Roman"/>
          <w:szCs w:val="24"/>
        </w:rPr>
        <w:t>osobe</w:t>
      </w:r>
      <w:r w:rsidR="00BD18AB">
        <w:rPr>
          <w:rFonts w:cs="Times New Roman"/>
          <w:szCs w:val="24"/>
        </w:rPr>
        <w:t>,</w:t>
      </w:r>
      <w:r w:rsidRPr="0078541D">
        <w:rPr>
          <w:rFonts w:cs="Times New Roman"/>
          <w:szCs w:val="24"/>
        </w:rPr>
        <w:t xml:space="preserve"> koja lutkom upravlja,</w:t>
      </w:r>
      <w:r w:rsidR="00BD18AB">
        <w:rPr>
          <w:rFonts w:cs="Times New Roman"/>
          <w:szCs w:val="24"/>
        </w:rPr>
        <w:t xml:space="preserve"> kao rukavica – tako što </w:t>
      </w:r>
      <w:r w:rsidRPr="0078541D">
        <w:rPr>
          <w:rFonts w:cs="Times New Roman"/>
          <w:szCs w:val="24"/>
        </w:rPr>
        <w:t xml:space="preserve">se prsti uklapaju </w:t>
      </w:r>
      <w:r w:rsidR="00BD18AB">
        <w:rPr>
          <w:rFonts w:cs="Times New Roman"/>
          <w:szCs w:val="24"/>
        </w:rPr>
        <w:t>u</w:t>
      </w:r>
      <w:r w:rsidRPr="0078541D">
        <w:rPr>
          <w:rFonts w:cs="Times New Roman"/>
          <w:szCs w:val="24"/>
        </w:rPr>
        <w:t xml:space="preserve"> glavu i ruke</w:t>
      </w:r>
      <w:r w:rsidR="00BD18AB">
        <w:rPr>
          <w:rFonts w:cs="Times New Roman"/>
          <w:szCs w:val="24"/>
        </w:rPr>
        <w:t xml:space="preserve"> lutke</w:t>
      </w:r>
      <w:r w:rsidRPr="0078541D">
        <w:rPr>
          <w:rFonts w:cs="Times New Roman"/>
          <w:szCs w:val="24"/>
        </w:rPr>
        <w:t xml:space="preserve"> daju</w:t>
      </w:r>
      <w:r w:rsidR="00BD18AB">
        <w:rPr>
          <w:rFonts w:cs="Times New Roman"/>
          <w:szCs w:val="24"/>
        </w:rPr>
        <w:t>ći</w:t>
      </w:r>
      <w:r w:rsidRPr="0078541D">
        <w:rPr>
          <w:rFonts w:cs="Times New Roman"/>
          <w:szCs w:val="24"/>
        </w:rPr>
        <w:t xml:space="preserve"> im pokret. Figura se vidi od struka pa naviše </w:t>
      </w:r>
      <w:r w:rsidR="00326CB4" w:rsidRPr="0078541D">
        <w:rPr>
          <w:rFonts w:cs="Times New Roman"/>
          <w:szCs w:val="24"/>
        </w:rPr>
        <w:t>i obično nema noge</w:t>
      </w:r>
      <w:r w:rsidR="00245502" w:rsidRPr="0078541D">
        <w:rPr>
          <w:rFonts w:cs="Times New Roman"/>
          <w:szCs w:val="24"/>
        </w:rPr>
        <w:t>, a i kada ima one vise</w:t>
      </w:r>
      <w:r w:rsidR="00BD18AB">
        <w:rPr>
          <w:rFonts w:cs="Times New Roman"/>
          <w:szCs w:val="24"/>
        </w:rPr>
        <w:t xml:space="preserve"> preko paravana</w:t>
      </w:r>
      <w:r w:rsidR="00326CB4" w:rsidRPr="0078541D">
        <w:rPr>
          <w:rFonts w:cs="Times New Roman"/>
          <w:szCs w:val="24"/>
        </w:rPr>
        <w:t xml:space="preserve">. </w:t>
      </w:r>
      <w:r w:rsidR="00245502" w:rsidRPr="0078541D">
        <w:rPr>
          <w:rFonts w:cs="Times New Roman"/>
          <w:szCs w:val="24"/>
        </w:rPr>
        <w:t>Glava je predimenzion</w:t>
      </w:r>
      <w:r w:rsidR="00BD18AB">
        <w:rPr>
          <w:rFonts w:cs="Times New Roman"/>
          <w:szCs w:val="24"/>
        </w:rPr>
        <w:t>iran</w:t>
      </w:r>
      <w:r w:rsidR="00245502" w:rsidRPr="0078541D">
        <w:rPr>
          <w:rFonts w:cs="Times New Roman"/>
          <w:szCs w:val="24"/>
        </w:rPr>
        <w:t>a i najizraženija</w:t>
      </w:r>
      <w:r w:rsidR="00BD18AB">
        <w:rPr>
          <w:rFonts w:cs="Times New Roman"/>
          <w:szCs w:val="24"/>
        </w:rPr>
        <w:t xml:space="preserve"> je</w:t>
      </w:r>
      <w:r w:rsidR="00245502" w:rsidRPr="0078541D">
        <w:rPr>
          <w:rFonts w:cs="Times New Roman"/>
          <w:szCs w:val="24"/>
        </w:rPr>
        <w:t xml:space="preserve">, </w:t>
      </w:r>
      <w:r w:rsidR="00BD18AB">
        <w:rPr>
          <w:rFonts w:cs="Times New Roman"/>
          <w:szCs w:val="24"/>
        </w:rPr>
        <w:t>jer</w:t>
      </w:r>
      <w:r w:rsidR="00245502" w:rsidRPr="0078541D">
        <w:rPr>
          <w:rFonts w:cs="Times New Roman"/>
          <w:szCs w:val="24"/>
        </w:rPr>
        <w:t xml:space="preserve"> lutka glavom komunicira s okolinom. Ruke su takođe izražene, dok je telo jednostavno. Telo lutke čini haljinica, koja se navlači na ruku lutkara. </w:t>
      </w:r>
      <w:r w:rsidR="00326CB4" w:rsidRPr="0078541D">
        <w:rPr>
          <w:rFonts w:cs="Times New Roman"/>
          <w:szCs w:val="24"/>
        </w:rPr>
        <w:t xml:space="preserve">Jedan od najčešćih načina pozicioniranja lutke na ruku je da </w:t>
      </w:r>
      <w:r w:rsidR="00BD18AB">
        <w:rPr>
          <w:rFonts w:cs="Times New Roman"/>
          <w:szCs w:val="24"/>
        </w:rPr>
        <w:t>kažiprst</w:t>
      </w:r>
      <w:r w:rsidR="00326CB4" w:rsidRPr="0078541D">
        <w:rPr>
          <w:rFonts w:cs="Times New Roman"/>
          <w:szCs w:val="24"/>
        </w:rPr>
        <w:t xml:space="preserve"> uđe u glavu, a palac i </w:t>
      </w:r>
      <w:r w:rsidR="00BD18AB">
        <w:rPr>
          <w:rFonts w:cs="Times New Roman"/>
          <w:szCs w:val="24"/>
        </w:rPr>
        <w:t>srednji</w:t>
      </w:r>
      <w:r w:rsidR="00326CB4" w:rsidRPr="0078541D">
        <w:rPr>
          <w:rFonts w:cs="Times New Roman"/>
          <w:szCs w:val="24"/>
        </w:rPr>
        <w:t xml:space="preserve"> prst u ruke</w:t>
      </w:r>
      <w:r w:rsidR="00BD18AB">
        <w:rPr>
          <w:rFonts w:cs="Times New Roman"/>
          <w:szCs w:val="24"/>
        </w:rPr>
        <w:t xml:space="preserve"> lutke</w:t>
      </w:r>
      <w:r w:rsidR="00E70505" w:rsidRPr="0078541D">
        <w:rPr>
          <w:rFonts w:cs="Times New Roman"/>
          <w:szCs w:val="24"/>
        </w:rPr>
        <w:t xml:space="preserve">. Izvođač obično drži </w:t>
      </w:r>
      <w:r w:rsidR="00BD18AB">
        <w:rPr>
          <w:rFonts w:cs="Times New Roman"/>
          <w:szCs w:val="24"/>
        </w:rPr>
        <w:t>lutku</w:t>
      </w:r>
      <w:r w:rsidR="00E70505" w:rsidRPr="0078541D">
        <w:rPr>
          <w:rFonts w:cs="Times New Roman"/>
          <w:szCs w:val="24"/>
        </w:rPr>
        <w:t xml:space="preserve"> iznad glave i stoji u uskom separeu sa otvorom malo iznad visine glave.</w:t>
      </w:r>
      <w:r w:rsidR="00245502" w:rsidRPr="0078541D">
        <w:rPr>
          <w:rFonts w:cs="Times New Roman"/>
          <w:szCs w:val="24"/>
        </w:rPr>
        <w:t xml:space="preserve"> Položaj glave lutke ukazuje na njeno raspoloženje, na primer kada je glava blago nag</w:t>
      </w:r>
      <w:r w:rsidR="00BD18AB">
        <w:rPr>
          <w:rFonts w:cs="Times New Roman"/>
          <w:szCs w:val="24"/>
        </w:rPr>
        <w:t>nu</w:t>
      </w:r>
      <w:r w:rsidR="00245502" w:rsidRPr="0078541D">
        <w:rPr>
          <w:rFonts w:cs="Times New Roman"/>
          <w:szCs w:val="24"/>
        </w:rPr>
        <w:t>ta napred lutka pokazuje žalost ili tu</w:t>
      </w:r>
      <w:r w:rsidR="00BD18AB">
        <w:rPr>
          <w:rFonts w:cs="Times New Roman"/>
          <w:szCs w:val="24"/>
        </w:rPr>
        <w:t>g</w:t>
      </w:r>
      <w:r w:rsidR="00245502" w:rsidRPr="0078541D">
        <w:rPr>
          <w:rFonts w:cs="Times New Roman"/>
          <w:szCs w:val="24"/>
        </w:rPr>
        <w:t>u, a kada je blago nagnuta unazad pokazuje bahatost. Svaki pokret je jako važan i ima svoje značenje. Ginjol rukama može da izvodi različite pokrete poput pljeskanja, mahanja, može da prima rekvizite, grli drugu lutku</w:t>
      </w:r>
      <w:r w:rsidR="001A7E97" w:rsidRPr="0078541D">
        <w:rPr>
          <w:rFonts w:cs="Times New Roman"/>
          <w:szCs w:val="24"/>
        </w:rPr>
        <w:t>..</w:t>
      </w:r>
      <w:r w:rsidR="00BD18AB">
        <w:rPr>
          <w:rFonts w:cs="Times New Roman"/>
          <w:szCs w:val="24"/>
        </w:rPr>
        <w:t>.</w:t>
      </w:r>
      <w:r w:rsidR="001A7E97" w:rsidRPr="0078541D">
        <w:rPr>
          <w:rFonts w:cs="Times New Roman"/>
          <w:szCs w:val="24"/>
        </w:rPr>
        <w:t xml:space="preserve"> </w:t>
      </w:r>
      <w:r w:rsidR="00BD18AB">
        <w:rPr>
          <w:rFonts w:cs="Times New Roman"/>
          <w:szCs w:val="24"/>
        </w:rPr>
        <w:t>V</w:t>
      </w:r>
      <w:r w:rsidR="001A7E97" w:rsidRPr="0078541D">
        <w:rPr>
          <w:rFonts w:cs="Times New Roman"/>
          <w:szCs w:val="24"/>
        </w:rPr>
        <w:t>ažan</w:t>
      </w:r>
      <w:r w:rsidR="00BD18AB">
        <w:rPr>
          <w:rFonts w:cs="Times New Roman"/>
          <w:szCs w:val="24"/>
        </w:rPr>
        <w:t xml:space="preserve"> je</w:t>
      </w:r>
      <w:r w:rsidR="001A7E97" w:rsidRPr="0078541D">
        <w:rPr>
          <w:rFonts w:cs="Times New Roman"/>
          <w:szCs w:val="24"/>
        </w:rPr>
        <w:t xml:space="preserve"> položaj ruke, lutkar treba da postavi svoju ruku tako da nadlaktica bude u ravni s paravanom, a lakat pod pravim uglom. Glas i govor lutkara treba da bude prilagođen liku lutke kojeg ona predstavlja, ne zanemarujući i sam karakter lutke. Ono što je bitno da gledaoci osete je sama emocija koju lutka šalje. A samim tim da bi lutka bila živa treba da se usklade izgled, pokret i glas, što će joj pružiti autetičnost i ličnost. </w:t>
      </w:r>
    </w:p>
    <w:p w14:paraId="08B72E04" w14:textId="5E8654B9" w:rsidR="006D0EB7" w:rsidRPr="0078541D" w:rsidRDefault="006D0EB7" w:rsidP="00367B73">
      <w:pPr>
        <w:rPr>
          <w:rFonts w:cs="Times New Roman"/>
          <w:szCs w:val="24"/>
        </w:rPr>
      </w:pPr>
      <w:r w:rsidRPr="0078541D">
        <w:rPr>
          <w:rFonts w:cs="Times New Roman"/>
          <w:szCs w:val="24"/>
        </w:rPr>
        <w:t>Lutkarska pozornica je u glavnom visoka i ima prozor koji je smešten iznad lutkarove glave. Lutke se na scen</w:t>
      </w:r>
      <w:r w:rsidR="00BD18AB">
        <w:rPr>
          <w:rFonts w:cs="Times New Roman"/>
          <w:szCs w:val="24"/>
        </w:rPr>
        <w:t>i</w:t>
      </w:r>
      <w:r w:rsidRPr="0078541D">
        <w:rPr>
          <w:rFonts w:cs="Times New Roman"/>
          <w:szCs w:val="24"/>
        </w:rPr>
        <w:t xml:space="preserve"> pojavljuju odozdo, na isti način i odlaze sa nje. Okvir može biti ukrašen, kao i paravan koji se pomera na početku predstave i zatvara na kraju. Sa donje strane okvira se u glavnom nalazi </w:t>
      </w:r>
      <w:r w:rsidRPr="0078541D">
        <w:rPr>
          <w:rFonts w:cs="Times New Roman"/>
          <w:szCs w:val="24"/>
        </w:rPr>
        <w:lastRenderedPageBreak/>
        <w:t>neka daska na koju će lutka da spusti neki rekvizit, kao i kukice koje će pomoći lutkaru da ostavi litke koje nisu potrebne za scenu</w:t>
      </w:r>
      <w:r w:rsidR="00297DDE" w:rsidRPr="0078541D">
        <w:rPr>
          <w:rFonts w:cs="Times New Roman"/>
          <w:szCs w:val="24"/>
        </w:rPr>
        <w:t xml:space="preserve"> (Županić Benić, 2009).</w:t>
      </w:r>
    </w:p>
    <w:p w14:paraId="0E269227" w14:textId="66AA94E5" w:rsidR="008E3B10" w:rsidRDefault="001759A9" w:rsidP="00367B73">
      <w:pPr>
        <w:rPr>
          <w:rFonts w:cs="Times New Roman"/>
          <w:szCs w:val="24"/>
        </w:rPr>
      </w:pPr>
      <w:r>
        <w:rPr>
          <w:rFonts w:cs="Times New Roman"/>
          <w:szCs w:val="24"/>
        </w:rPr>
        <w:t>Scena</w:t>
      </w:r>
      <w:r w:rsidR="00E70505" w:rsidRPr="0078541D">
        <w:rPr>
          <w:rFonts w:cs="Times New Roman"/>
          <w:szCs w:val="24"/>
        </w:rPr>
        <w:t xml:space="preserve"> je prilično lak</w:t>
      </w:r>
      <w:r>
        <w:rPr>
          <w:rFonts w:cs="Times New Roman"/>
          <w:szCs w:val="24"/>
        </w:rPr>
        <w:t xml:space="preserve">a za </w:t>
      </w:r>
      <w:r w:rsidR="00E70505" w:rsidRPr="0078541D">
        <w:rPr>
          <w:rFonts w:cs="Times New Roman"/>
          <w:szCs w:val="24"/>
        </w:rPr>
        <w:t xml:space="preserve">prenos, a celu predstavu može da predstavi </w:t>
      </w:r>
      <w:r w:rsidR="00167035" w:rsidRPr="0078541D">
        <w:rPr>
          <w:rFonts w:cs="Times New Roman"/>
          <w:szCs w:val="24"/>
        </w:rPr>
        <w:t xml:space="preserve">jedna osoba. Ovo je tipična vrsta lutkarske predstave koja se prikazuje širom Evrope, a popularna je i u Kini. Predstava ne mora biti ograničena na jednog izvođača, postoje i velike kabine sa tri ili četiri izvođača. </w:t>
      </w:r>
      <w:r w:rsidR="00E70505" w:rsidRPr="0078541D">
        <w:rPr>
          <w:rFonts w:cs="Times New Roman"/>
          <w:szCs w:val="24"/>
        </w:rPr>
        <w:t xml:space="preserve"> </w:t>
      </w:r>
    </w:p>
    <w:p w14:paraId="16DD3606" w14:textId="77777777" w:rsidR="006C7A85" w:rsidRPr="0078541D" w:rsidRDefault="006C7A85" w:rsidP="00367B73">
      <w:pPr>
        <w:rPr>
          <w:rFonts w:cs="Times New Roman"/>
          <w:szCs w:val="24"/>
        </w:rPr>
      </w:pPr>
    </w:p>
    <w:p w14:paraId="73F86A56" w14:textId="44B7ABDE" w:rsidR="008E3B10" w:rsidRPr="0078541D" w:rsidRDefault="006E18F4" w:rsidP="006E18F4">
      <w:pPr>
        <w:jc w:val="center"/>
        <w:rPr>
          <w:rFonts w:cs="Times New Roman"/>
          <w:i/>
          <w:iCs/>
          <w:szCs w:val="24"/>
        </w:rPr>
      </w:pPr>
      <w:r w:rsidRPr="0078541D">
        <w:rPr>
          <w:rFonts w:cs="Times New Roman"/>
          <w:szCs w:val="24"/>
        </w:rPr>
        <w:t>Slika br</w:t>
      </w:r>
      <w:r w:rsidR="00661743">
        <w:rPr>
          <w:rFonts w:cs="Times New Roman"/>
          <w:szCs w:val="24"/>
        </w:rPr>
        <w:t xml:space="preserve">oj </w:t>
      </w:r>
      <w:r w:rsidRPr="0078541D">
        <w:rPr>
          <w:rFonts w:cs="Times New Roman"/>
          <w:szCs w:val="24"/>
        </w:rPr>
        <w:t xml:space="preserve">1: </w:t>
      </w:r>
      <w:r w:rsidRPr="0078541D">
        <w:rPr>
          <w:rFonts w:cs="Times New Roman"/>
          <w:i/>
          <w:iCs/>
          <w:szCs w:val="24"/>
        </w:rPr>
        <w:t>Pozornica za ginjol lutke</w:t>
      </w:r>
    </w:p>
    <w:p w14:paraId="140882D6" w14:textId="14D5DC8A" w:rsidR="00CD7715" w:rsidRPr="0078541D" w:rsidRDefault="008E3B10" w:rsidP="006E18F4">
      <w:pPr>
        <w:jc w:val="center"/>
        <w:rPr>
          <w:rFonts w:cs="Times New Roman"/>
          <w:szCs w:val="24"/>
        </w:rPr>
      </w:pPr>
      <w:r w:rsidRPr="0078541D">
        <w:rPr>
          <w:noProof/>
        </w:rPr>
        <w:drawing>
          <wp:inline distT="0" distB="0" distL="0" distR="0" wp14:anchorId="41D034BB" wp14:editId="6B83CF3C">
            <wp:extent cx="2858770" cy="2139950"/>
            <wp:effectExtent l="0" t="0" r="0" b="0"/>
            <wp:docPr id="5" name="Picture 4" descr="Lutke i dodatna oprema za lutke - ODDO igračke Internet prodaja | ODDO  igrač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tke i dodatna oprema za lutke - ODDO igračke Internet prodaja | ODDO  igračk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8770" cy="2139950"/>
                    </a:xfrm>
                    <a:prstGeom prst="rect">
                      <a:avLst/>
                    </a:prstGeom>
                    <a:noFill/>
                    <a:ln>
                      <a:noFill/>
                    </a:ln>
                  </pic:spPr>
                </pic:pic>
              </a:graphicData>
            </a:graphic>
          </wp:inline>
        </w:drawing>
      </w:r>
    </w:p>
    <w:p w14:paraId="01D10D58" w14:textId="0F2F8A11" w:rsidR="0020505E" w:rsidRDefault="006E18F4" w:rsidP="00EC2B30">
      <w:pPr>
        <w:spacing w:after="0"/>
        <w:jc w:val="center"/>
        <w:rPr>
          <w:rStyle w:val="Hyperlink"/>
        </w:rPr>
      </w:pPr>
      <w:r w:rsidRPr="0078541D">
        <w:t xml:space="preserve">Preuzeto: </w:t>
      </w:r>
      <w:hyperlink r:id="rId13" w:anchor="imgrc=-75n40DwLZPwPM" w:history="1">
        <w:r w:rsidRPr="0078541D">
          <w:rPr>
            <w:rStyle w:val="Hyperlink"/>
          </w:rPr>
          <w:t>https://www.google.com/search?q=pozornica+ginjol+lutaka&amp;sca_esv=574468921&amp;rlz=1C1GCEU</w:t>
        </w:r>
      </w:hyperlink>
    </w:p>
    <w:p w14:paraId="58A805AC" w14:textId="77777777" w:rsidR="006C7A85" w:rsidRPr="0078541D" w:rsidRDefault="006C7A85" w:rsidP="0020505E">
      <w:pPr>
        <w:jc w:val="center"/>
      </w:pPr>
    </w:p>
    <w:p w14:paraId="36E61DB9" w14:textId="3E2DFF80" w:rsidR="00297DDE" w:rsidRPr="0078541D" w:rsidRDefault="00297DDE" w:rsidP="0020505E">
      <w:pPr>
        <w:jc w:val="left"/>
        <w:rPr>
          <w:rFonts w:cs="Times New Roman"/>
          <w:b/>
          <w:bCs/>
          <w:szCs w:val="24"/>
          <w:u w:val="single"/>
        </w:rPr>
      </w:pPr>
      <w:r w:rsidRPr="0078541D">
        <w:rPr>
          <w:rFonts w:cs="Times New Roman"/>
          <w:b/>
          <w:bCs/>
          <w:szCs w:val="24"/>
          <w:u w:val="single"/>
        </w:rPr>
        <w:t xml:space="preserve">Proces izrade ginjol lutaka </w:t>
      </w:r>
    </w:p>
    <w:p w14:paraId="28867C03" w14:textId="3A3CF957" w:rsidR="002E7A44" w:rsidRPr="0078541D" w:rsidRDefault="00297DDE" w:rsidP="00367B73">
      <w:pPr>
        <w:rPr>
          <w:rFonts w:cs="Times New Roman"/>
          <w:szCs w:val="24"/>
        </w:rPr>
      </w:pPr>
      <w:r w:rsidRPr="0078541D">
        <w:rPr>
          <w:rFonts w:cs="Times New Roman"/>
          <w:szCs w:val="24"/>
        </w:rPr>
        <w:t xml:space="preserve">Pre same izrade lutke, potrebno je da se napravi skica, poželjno bi bilo i </w:t>
      </w:r>
      <w:r w:rsidR="002E7A44" w:rsidRPr="0078541D">
        <w:rPr>
          <w:rFonts w:cs="Times New Roman"/>
          <w:szCs w:val="24"/>
        </w:rPr>
        <w:t>portret iz profila. Veličina lutke se može napraviti na osnovu same skice. Ono što je najvažnije je glava, ona je pre svega jednostavna bez velikih detalja. Materijal koji se koristi najčešće je deblji sunđer, mo</w:t>
      </w:r>
      <w:r w:rsidR="00704833">
        <w:rPr>
          <w:rFonts w:cs="Times New Roman"/>
          <w:szCs w:val="24"/>
        </w:rPr>
        <w:t>ž</w:t>
      </w:r>
      <w:r w:rsidR="002E7A44" w:rsidRPr="0078541D">
        <w:rPr>
          <w:rFonts w:cs="Times New Roman"/>
          <w:szCs w:val="24"/>
        </w:rPr>
        <w:t>e i drvo i</w:t>
      </w:r>
      <w:r w:rsidR="00704833">
        <w:rPr>
          <w:rFonts w:cs="Times New Roman"/>
          <w:szCs w:val="24"/>
        </w:rPr>
        <w:t>li</w:t>
      </w:r>
      <w:r w:rsidR="002E7A44" w:rsidRPr="0078541D">
        <w:rPr>
          <w:rFonts w:cs="Times New Roman"/>
          <w:szCs w:val="24"/>
        </w:rPr>
        <w:t xml:space="preserve"> stiropor. Vrat lutke treba da bude napravljen od malo čvršćeg materijala, mogu da se izrade od kartona koji će biti u obliku valjka. Najvažniji deo glave su oči, zavisi od njihovog položaja, oblika i veličine odaje se karakter samog lika, starost i slično. Oči se mogu oblikovati zajedno s glavom</w:t>
      </w:r>
      <w:r w:rsidR="00704833">
        <w:rPr>
          <w:rFonts w:cs="Times New Roman"/>
          <w:szCs w:val="24"/>
        </w:rPr>
        <w:t>,</w:t>
      </w:r>
      <w:r w:rsidR="002E7A44" w:rsidRPr="0078541D">
        <w:rPr>
          <w:rFonts w:cs="Times New Roman"/>
          <w:szCs w:val="24"/>
        </w:rPr>
        <w:t xml:space="preserve"> nacrtati ili zalepiti</w:t>
      </w:r>
      <w:r w:rsidR="00704833">
        <w:rPr>
          <w:rFonts w:cs="Times New Roman"/>
          <w:szCs w:val="24"/>
        </w:rPr>
        <w:t xml:space="preserve"> </w:t>
      </w:r>
      <w:r w:rsidR="002E7A44" w:rsidRPr="0078541D">
        <w:rPr>
          <w:rFonts w:cs="Times New Roman"/>
          <w:szCs w:val="24"/>
        </w:rPr>
        <w:t xml:space="preserve">(Varl, 2000). Nos i uši nisu nužne da se prave. Da li će se praviti zavisi od </w:t>
      </w:r>
      <w:r w:rsidR="00EA3C7F" w:rsidRPr="0078541D">
        <w:rPr>
          <w:rFonts w:cs="Times New Roman"/>
          <w:szCs w:val="24"/>
        </w:rPr>
        <w:lastRenderedPageBreak/>
        <w:t xml:space="preserve">njihovog tvorca, kada su u pitanju životinjski likovi bilo bi poželjno da se naprave uši zbog same prepoznatljivosti lika. Kosa daje život lutki i obično se pravi od vune, konca, vunice... </w:t>
      </w:r>
    </w:p>
    <w:p w14:paraId="69E6A0CE" w14:textId="50364F74" w:rsidR="00EA3C7F" w:rsidRPr="0078541D" w:rsidRDefault="00EA3C7F" w:rsidP="00367B73">
      <w:pPr>
        <w:rPr>
          <w:rFonts w:cs="Times New Roman"/>
          <w:szCs w:val="24"/>
        </w:rPr>
      </w:pPr>
      <w:r w:rsidRPr="0078541D">
        <w:rPr>
          <w:rFonts w:cs="Times New Roman"/>
          <w:szCs w:val="24"/>
        </w:rPr>
        <w:t>Telo lutke je njen kostim, haljina. Kolika će ona biti zavisi od same veličine ruke lutkara, ona mora da pokrije celu podlakticu. Dlanovi se mogu napraviti od tkanine, mogu da budu napunjeni zbog čvrstine ili samo u obliku rukavice za lakšu pokretljivost. Kod životin</w:t>
      </w:r>
      <w:r w:rsidR="00704833">
        <w:rPr>
          <w:rFonts w:cs="Times New Roman"/>
          <w:szCs w:val="24"/>
        </w:rPr>
        <w:t>j</w:t>
      </w:r>
      <w:r w:rsidRPr="0078541D">
        <w:rPr>
          <w:rFonts w:cs="Times New Roman"/>
          <w:szCs w:val="24"/>
        </w:rPr>
        <w:t xml:space="preserve">skih likova mogu da se izrade i šape (Varl, 2000). </w:t>
      </w:r>
    </w:p>
    <w:p w14:paraId="768FAFBC" w14:textId="75D88580" w:rsidR="00594183" w:rsidRPr="0078541D" w:rsidRDefault="00594183" w:rsidP="00367B73">
      <w:pPr>
        <w:rPr>
          <w:rFonts w:cs="Times New Roman"/>
          <w:szCs w:val="24"/>
        </w:rPr>
      </w:pPr>
      <w:r w:rsidRPr="0078541D">
        <w:rPr>
          <w:rFonts w:cs="Times New Roman"/>
          <w:szCs w:val="24"/>
        </w:rPr>
        <w:t xml:space="preserve">Lutka može da se boji različitim vrstama boje, najčešće se koriste tempere i akrilne boje. Svakako ukrasi i detalji koji se dodaju su lični izbor lutkara, </w:t>
      </w:r>
      <w:r w:rsidR="00C53499">
        <w:rPr>
          <w:rFonts w:cs="Times New Roman"/>
          <w:szCs w:val="24"/>
        </w:rPr>
        <w:t xml:space="preserve">tj. </w:t>
      </w:r>
      <w:r w:rsidRPr="0078541D">
        <w:rPr>
          <w:rFonts w:cs="Times New Roman"/>
          <w:szCs w:val="24"/>
        </w:rPr>
        <w:t xml:space="preserve">osobe koja je stvara. </w:t>
      </w:r>
    </w:p>
    <w:p w14:paraId="41DE6B7F" w14:textId="7E10B67B" w:rsidR="006E18F4" w:rsidRDefault="00594183" w:rsidP="0020505E">
      <w:pPr>
        <w:rPr>
          <w:rFonts w:cs="Times New Roman"/>
          <w:szCs w:val="24"/>
        </w:rPr>
      </w:pPr>
      <w:r w:rsidRPr="0078541D">
        <w:rPr>
          <w:rFonts w:cs="Times New Roman"/>
          <w:szCs w:val="24"/>
        </w:rPr>
        <w:t>Postoji veliki broj materijala koj</w:t>
      </w:r>
      <w:r w:rsidR="00704833">
        <w:rPr>
          <w:rFonts w:cs="Times New Roman"/>
          <w:szCs w:val="24"/>
        </w:rPr>
        <w:t>i</w:t>
      </w:r>
      <w:r w:rsidRPr="0078541D">
        <w:rPr>
          <w:rFonts w:cs="Times New Roman"/>
          <w:szCs w:val="24"/>
        </w:rPr>
        <w:t xml:space="preserve"> se koriste u samom procesu izrade lutke. Ako se lutka pravi s decom u predškolskim ustanovama važno je da deca mogu da rade s materijalima koji su prilagođeni njihovom uzrastu i </w:t>
      </w:r>
      <w:r w:rsidR="00704833">
        <w:rPr>
          <w:rFonts w:cs="Times New Roman"/>
          <w:szCs w:val="24"/>
        </w:rPr>
        <w:t>p</w:t>
      </w:r>
      <w:r w:rsidRPr="0078541D">
        <w:rPr>
          <w:rFonts w:cs="Times New Roman"/>
          <w:szCs w:val="24"/>
        </w:rPr>
        <w:t>otrebama. Jedan od načina koji je zanimljiv deci u predškolkim grupama je pravljenje glave lutke preko balona koji se zatim kašira, ili od oblika novina koji se gužva i slaže u oblik glave. Kada se završi kaširanje, lutka se prema</w:t>
      </w:r>
      <w:r w:rsidR="00704833">
        <w:rPr>
          <w:rFonts w:cs="Times New Roman"/>
          <w:szCs w:val="24"/>
        </w:rPr>
        <w:t>z</w:t>
      </w:r>
      <w:r w:rsidRPr="0078541D">
        <w:rPr>
          <w:rFonts w:cs="Times New Roman"/>
          <w:szCs w:val="24"/>
        </w:rPr>
        <w:t xml:space="preserve">uje velikom količinom boje. Nedostatak ovom načinu rada je što se lepak suši dugo, </w:t>
      </w:r>
      <w:r w:rsidR="00704833">
        <w:rPr>
          <w:rFonts w:cs="Times New Roman"/>
          <w:szCs w:val="24"/>
        </w:rPr>
        <w:t xml:space="preserve">a samim tim </w:t>
      </w:r>
      <w:r w:rsidRPr="0078541D">
        <w:rPr>
          <w:rFonts w:cs="Times New Roman"/>
          <w:szCs w:val="24"/>
        </w:rPr>
        <w:t xml:space="preserve">i proces izrade traje dugo. </w:t>
      </w:r>
    </w:p>
    <w:p w14:paraId="03B2EA30" w14:textId="77777777" w:rsidR="006C7A85" w:rsidRPr="0078541D" w:rsidRDefault="006C7A85" w:rsidP="0020505E">
      <w:pPr>
        <w:rPr>
          <w:rFonts w:cs="Times New Roman"/>
          <w:szCs w:val="24"/>
        </w:rPr>
      </w:pPr>
    </w:p>
    <w:p w14:paraId="5A4606ED" w14:textId="652FD3E1" w:rsidR="008E3B10" w:rsidRPr="0078541D" w:rsidRDefault="006E18F4" w:rsidP="00594183">
      <w:pPr>
        <w:jc w:val="center"/>
        <w:rPr>
          <w:rFonts w:cs="Times New Roman"/>
          <w:szCs w:val="24"/>
        </w:rPr>
      </w:pPr>
      <w:r w:rsidRPr="0078541D">
        <w:rPr>
          <w:rFonts w:cs="Times New Roman"/>
          <w:szCs w:val="24"/>
        </w:rPr>
        <w:t>Slika br</w:t>
      </w:r>
      <w:r w:rsidR="00661743">
        <w:rPr>
          <w:rFonts w:cs="Times New Roman"/>
          <w:szCs w:val="24"/>
        </w:rPr>
        <w:t xml:space="preserve">oj </w:t>
      </w:r>
      <w:r w:rsidRPr="0078541D">
        <w:rPr>
          <w:rFonts w:cs="Times New Roman"/>
          <w:szCs w:val="24"/>
        </w:rPr>
        <w:t xml:space="preserve">2: Ginjol lutke </w:t>
      </w:r>
    </w:p>
    <w:p w14:paraId="76DD5629" w14:textId="01ACB21B" w:rsidR="008E3B10" w:rsidRPr="0078541D" w:rsidRDefault="006E18F4" w:rsidP="006E18F4">
      <w:pPr>
        <w:jc w:val="center"/>
        <w:rPr>
          <w:rFonts w:cs="Times New Roman"/>
          <w:szCs w:val="24"/>
        </w:rPr>
      </w:pPr>
      <w:r w:rsidRPr="0078541D">
        <w:rPr>
          <w:noProof/>
        </w:rPr>
        <w:drawing>
          <wp:inline distT="0" distB="0" distL="0" distR="0" wp14:anchorId="593954E7" wp14:editId="2539AEBA">
            <wp:extent cx="2243666" cy="2243666"/>
            <wp:effectExtent l="0" t="0" r="0" b="0"/>
            <wp:docPr id="1358310217" name="Picture 1358310217" descr="A group of puppets with different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23986" name="Picture 1" descr="A group of puppets with different animal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7088" cy="2257088"/>
                    </a:xfrm>
                    <a:prstGeom prst="rect">
                      <a:avLst/>
                    </a:prstGeom>
                    <a:noFill/>
                    <a:ln>
                      <a:noFill/>
                    </a:ln>
                  </pic:spPr>
                </pic:pic>
              </a:graphicData>
            </a:graphic>
          </wp:inline>
        </w:drawing>
      </w:r>
    </w:p>
    <w:p w14:paraId="417B1168" w14:textId="43C33C2B" w:rsidR="006E18F4" w:rsidRDefault="006E18F4" w:rsidP="00B516CC">
      <w:pPr>
        <w:spacing w:after="0"/>
        <w:jc w:val="center"/>
        <w:rPr>
          <w:rFonts w:cs="Times New Roman"/>
          <w:szCs w:val="24"/>
        </w:rPr>
      </w:pPr>
      <w:r w:rsidRPr="0078541D">
        <w:rPr>
          <w:rFonts w:cs="Times New Roman"/>
          <w:szCs w:val="24"/>
        </w:rPr>
        <w:t xml:space="preserve">Preuzeto: </w:t>
      </w:r>
      <w:hyperlink r:id="rId15" w:history="1">
        <w:r w:rsidR="006C7A85" w:rsidRPr="00FE4039">
          <w:rPr>
            <w:rStyle w:val="Hyperlink"/>
            <w:rFonts w:cs="Times New Roman"/>
            <w:szCs w:val="24"/>
          </w:rPr>
          <w:t>https://www.google.com/search?q=ginjol+lutka&amp;tbm=isch&amp;chips=q:ginjol+lutka,online_chips:ginjol+lutaka:jYKLeXfXrUA%3D&amp;rlz=1C1</w:t>
        </w:r>
      </w:hyperlink>
    </w:p>
    <w:p w14:paraId="7F5CE090" w14:textId="77777777" w:rsidR="00B516CC" w:rsidRPr="0078541D" w:rsidRDefault="00B516CC" w:rsidP="00B516CC">
      <w:pPr>
        <w:spacing w:after="0"/>
        <w:jc w:val="center"/>
        <w:rPr>
          <w:rFonts w:cs="Times New Roman"/>
          <w:szCs w:val="24"/>
        </w:rPr>
      </w:pPr>
    </w:p>
    <w:p w14:paraId="488CECAF" w14:textId="5F5AD27A" w:rsidR="004346CA" w:rsidRPr="0078541D" w:rsidRDefault="003C7E88" w:rsidP="0020505E">
      <w:pPr>
        <w:jc w:val="left"/>
        <w:rPr>
          <w:rFonts w:cs="Times New Roman"/>
          <w:b/>
          <w:bCs/>
          <w:szCs w:val="24"/>
          <w:u w:val="single"/>
        </w:rPr>
      </w:pPr>
      <w:r w:rsidRPr="0078541D">
        <w:rPr>
          <w:rFonts w:cs="Times New Roman"/>
          <w:b/>
          <w:bCs/>
          <w:szCs w:val="24"/>
          <w:u w:val="single"/>
        </w:rPr>
        <w:lastRenderedPageBreak/>
        <w:t xml:space="preserve">Osnivač ginjol lutaka </w:t>
      </w:r>
    </w:p>
    <w:p w14:paraId="2F98DD9E" w14:textId="6C2D438F" w:rsidR="003C7E88" w:rsidRPr="0078541D" w:rsidRDefault="003C7E88" w:rsidP="00367B73">
      <w:pPr>
        <w:rPr>
          <w:rFonts w:cs="Times New Roman"/>
          <w:szCs w:val="24"/>
        </w:rPr>
      </w:pPr>
      <w:r w:rsidRPr="0078541D">
        <w:rPr>
          <w:rFonts w:cs="Times New Roman"/>
          <w:szCs w:val="24"/>
        </w:rPr>
        <w:t>Ginjol lutka je francuskog porekla i nastala je u gradu Lyon</w:t>
      </w:r>
      <w:r w:rsidR="00704833">
        <w:rPr>
          <w:rFonts w:cs="Times New Roman"/>
          <w:szCs w:val="24"/>
        </w:rPr>
        <w:t xml:space="preserve">, u kom je </w:t>
      </w:r>
      <w:r w:rsidR="00704833" w:rsidRPr="0078541D">
        <w:rPr>
          <w:rFonts w:cs="Times New Roman"/>
          <w:szCs w:val="24"/>
        </w:rPr>
        <w:t>1769. godine</w:t>
      </w:r>
      <w:r w:rsidR="00704833">
        <w:rPr>
          <w:rFonts w:cs="Times New Roman"/>
          <w:szCs w:val="24"/>
        </w:rPr>
        <w:t xml:space="preserve"> rođen lutkar </w:t>
      </w:r>
      <w:r w:rsidRPr="0078541D">
        <w:rPr>
          <w:rFonts w:cs="Times New Roman"/>
          <w:szCs w:val="24"/>
        </w:rPr>
        <w:t xml:space="preserve">Laurent Mourguet. </w:t>
      </w:r>
      <w:r w:rsidR="00704833">
        <w:rPr>
          <w:rFonts w:cs="Times New Roman"/>
          <w:szCs w:val="24"/>
        </w:rPr>
        <w:t>On</w:t>
      </w:r>
      <w:r w:rsidRPr="0078541D">
        <w:rPr>
          <w:rFonts w:cs="Times New Roman"/>
          <w:szCs w:val="24"/>
        </w:rPr>
        <w:t xml:space="preserve"> je stvorio lik Guingola, poznatog francuskog lutka. Guinola je nastao početkom 19. veka. Bio je svilar, tkač po zanimanju, ali je postao poznat kada je predstavio Guingola. Koji je bio poznat po svojim komičnim </w:t>
      </w:r>
      <w:r w:rsidR="001D3AD0" w:rsidRPr="0078541D">
        <w:rPr>
          <w:rFonts w:cs="Times New Roman"/>
          <w:szCs w:val="24"/>
        </w:rPr>
        <w:t>i statičnim nastupima. Lik Guingola je često komentarisao aktuelne društvene i političke teme. Mourguet je stvorio mnoge originalne lutke i napisao mnoge predstave za Guingol lutkarske predstave. Laurent Mourguet je preminuo 1844. godine u Lyonu, ali je njegovo nasleđe kroz lik Guingola i dalje prisutno u svetu lutkarstva, posebno u Francuskoj, gde se predstave i danas izvode.</w:t>
      </w:r>
    </w:p>
    <w:p w14:paraId="1D98DB76" w14:textId="77777777" w:rsidR="00B516CC" w:rsidRDefault="00B516CC" w:rsidP="0020505E">
      <w:pPr>
        <w:rPr>
          <w:rFonts w:cs="Times New Roman"/>
          <w:b/>
          <w:bCs/>
          <w:szCs w:val="24"/>
        </w:rPr>
      </w:pPr>
    </w:p>
    <w:p w14:paraId="72B056A8" w14:textId="77777777" w:rsidR="00B516CC" w:rsidRPr="0078541D" w:rsidRDefault="00B516CC" w:rsidP="0020505E">
      <w:pPr>
        <w:rPr>
          <w:rFonts w:cs="Times New Roman"/>
          <w:b/>
          <w:bCs/>
          <w:szCs w:val="24"/>
        </w:rPr>
      </w:pPr>
    </w:p>
    <w:p w14:paraId="35262341" w14:textId="6C8F01CB" w:rsidR="00091EB8" w:rsidRPr="0078541D" w:rsidRDefault="00AD4DD1" w:rsidP="00AD4DD1">
      <w:pPr>
        <w:pStyle w:val="Heading3"/>
      </w:pPr>
      <w:bookmarkStart w:id="9" w:name="_Toc149344818"/>
      <w:r w:rsidRPr="0078541D">
        <w:t>2.4</w:t>
      </w:r>
      <w:r w:rsidR="00091EB8" w:rsidRPr="0078541D">
        <w:t>.</w:t>
      </w:r>
      <w:r w:rsidRPr="0078541D">
        <w:t>2</w:t>
      </w:r>
      <w:r w:rsidR="00091EB8" w:rsidRPr="0078541D">
        <w:t xml:space="preserve"> Štapne lutke</w:t>
      </w:r>
      <w:bookmarkEnd w:id="9"/>
      <w:r w:rsidR="00091EB8" w:rsidRPr="0078541D">
        <w:t xml:space="preserve"> </w:t>
      </w:r>
    </w:p>
    <w:p w14:paraId="586D1B8C" w14:textId="77777777" w:rsidR="00F61D30" w:rsidRPr="0078541D" w:rsidRDefault="00F61D30" w:rsidP="00F61D30"/>
    <w:p w14:paraId="1F5C7C26" w14:textId="20F6DBE5" w:rsidR="00091EB8" w:rsidRPr="0078541D" w:rsidRDefault="00091EB8" w:rsidP="00897D9D">
      <w:pPr>
        <w:rPr>
          <w:rFonts w:cs="Times New Roman"/>
          <w:color w:val="000000" w:themeColor="text1"/>
          <w:szCs w:val="24"/>
        </w:rPr>
      </w:pPr>
      <w:r w:rsidRPr="0078541D">
        <w:rPr>
          <w:rFonts w:cs="Times New Roman"/>
          <w:szCs w:val="24"/>
        </w:rPr>
        <w:t xml:space="preserve">Ovim </w:t>
      </w:r>
      <w:r w:rsidRPr="0078541D">
        <w:rPr>
          <w:rFonts w:cs="Times New Roman"/>
          <w:color w:val="000000" w:themeColor="text1"/>
          <w:szCs w:val="24"/>
        </w:rPr>
        <w:t xml:space="preserve">figurama se, kao ginjol lutkama, manipuliše odozdo, s tim da su </w:t>
      </w:r>
      <w:r w:rsidR="007E1349" w:rsidRPr="0078541D">
        <w:rPr>
          <w:rFonts w:cs="Times New Roman"/>
          <w:color w:val="000000" w:themeColor="text1"/>
          <w:szCs w:val="24"/>
        </w:rPr>
        <w:t xml:space="preserve">oslonjene na šipku koja ide </w:t>
      </w:r>
      <w:r w:rsidR="00267C12">
        <w:rPr>
          <w:rFonts w:cs="Times New Roman"/>
          <w:color w:val="000000" w:themeColor="text1"/>
          <w:szCs w:val="24"/>
        </w:rPr>
        <w:t>dužinom</w:t>
      </w:r>
      <w:r w:rsidR="007E1349" w:rsidRPr="0078541D">
        <w:rPr>
          <w:rFonts w:cs="Times New Roman"/>
          <w:color w:val="000000" w:themeColor="text1"/>
          <w:szCs w:val="24"/>
        </w:rPr>
        <w:t xml:space="preserve"> tela do glave. Odvojene tanke šipke mogu pomeriti ruke i ukoliko je potrebno, noge. Lutke ovog tipa su tradicionalne na indonežanskim ostrvima Java i Bali. Što se tiče Evrope, njihovo korišćenje je dugo bilo ograničeno na rajnsku oblast, da bi se kasnije to proširilo na Beč, zatim Moskva, da bi danas lutka od štapa bila uobičajna vrsta figure u velikim lutkarskim pozorištima istočne Evrope, koje podržava država. U Sjedinjenim Američkim Državama, upotreba ove vrste lutke je u velikoj meri razvijena u školskim i fakultetskih pozorištima. </w:t>
      </w:r>
    </w:p>
    <w:p w14:paraId="54354D84" w14:textId="064D8B08" w:rsidR="00D35DBD" w:rsidRPr="0078541D" w:rsidRDefault="007E1349" w:rsidP="00897D9D">
      <w:pPr>
        <w:rPr>
          <w:rFonts w:cs="Times New Roman"/>
          <w:color w:val="000000" w:themeColor="text1"/>
          <w:szCs w:val="24"/>
        </w:rPr>
      </w:pPr>
      <w:r w:rsidRPr="0078541D">
        <w:rPr>
          <w:rFonts w:cs="Times New Roman"/>
          <w:color w:val="000000" w:themeColor="text1"/>
          <w:szCs w:val="24"/>
        </w:rPr>
        <w:t xml:space="preserve">Pogodna je za spore i dostojanstvene </w:t>
      </w:r>
      <w:r w:rsidR="00B34C4D" w:rsidRPr="0078541D">
        <w:rPr>
          <w:rFonts w:cs="Times New Roman"/>
          <w:color w:val="000000" w:themeColor="text1"/>
          <w:szCs w:val="24"/>
        </w:rPr>
        <w:t>vrste drame, ima brojne i raznovrsne pote</w:t>
      </w:r>
      <w:r w:rsidR="00B516CC">
        <w:rPr>
          <w:rFonts w:cs="Times New Roman"/>
          <w:color w:val="000000" w:themeColor="text1"/>
          <w:szCs w:val="24"/>
        </w:rPr>
        <w:t>n</w:t>
      </w:r>
      <w:r w:rsidR="00B34C4D" w:rsidRPr="0078541D">
        <w:rPr>
          <w:rFonts w:cs="Times New Roman"/>
          <w:color w:val="000000" w:themeColor="text1"/>
          <w:szCs w:val="24"/>
        </w:rPr>
        <w:t>cijale</w:t>
      </w:r>
      <w:r w:rsidR="00B516CC">
        <w:rPr>
          <w:rFonts w:cs="Times New Roman"/>
          <w:color w:val="000000" w:themeColor="text1"/>
          <w:szCs w:val="24"/>
        </w:rPr>
        <w:t>.</w:t>
      </w:r>
      <w:r w:rsidR="00B34C4D" w:rsidRPr="0078541D">
        <w:rPr>
          <w:rFonts w:cs="Times New Roman"/>
          <w:color w:val="000000" w:themeColor="text1"/>
          <w:szCs w:val="24"/>
        </w:rPr>
        <w:t xml:space="preserve"> </w:t>
      </w:r>
      <w:r w:rsidR="00B516CC">
        <w:rPr>
          <w:rFonts w:cs="Times New Roman"/>
          <w:color w:val="000000" w:themeColor="text1"/>
          <w:szCs w:val="24"/>
        </w:rPr>
        <w:t>M</w:t>
      </w:r>
      <w:r w:rsidR="00B34C4D" w:rsidRPr="0078541D">
        <w:rPr>
          <w:rFonts w:cs="Times New Roman"/>
          <w:color w:val="000000" w:themeColor="text1"/>
          <w:szCs w:val="24"/>
        </w:rPr>
        <w:t>eđutim</w:t>
      </w:r>
      <w:r w:rsidR="00B516CC">
        <w:rPr>
          <w:rFonts w:cs="Times New Roman"/>
          <w:color w:val="000000" w:themeColor="text1"/>
          <w:szCs w:val="24"/>
        </w:rPr>
        <w:t>,</w:t>
      </w:r>
      <w:r w:rsidR="00B34C4D" w:rsidRPr="0078541D">
        <w:rPr>
          <w:rFonts w:cs="Times New Roman"/>
          <w:color w:val="000000" w:themeColor="text1"/>
          <w:szCs w:val="24"/>
        </w:rPr>
        <w:t xml:space="preserve"> e</w:t>
      </w:r>
      <w:r w:rsidR="00B516CC">
        <w:rPr>
          <w:rFonts w:cs="Times New Roman"/>
          <w:color w:val="000000" w:themeColor="text1"/>
          <w:szCs w:val="24"/>
        </w:rPr>
        <w:t>k</w:t>
      </w:r>
      <w:r w:rsidR="00B34C4D" w:rsidRPr="0078541D">
        <w:rPr>
          <w:rFonts w:cs="Times New Roman"/>
          <w:color w:val="000000" w:themeColor="text1"/>
          <w:szCs w:val="24"/>
        </w:rPr>
        <w:t xml:space="preserve">stravagantna je u pogledu zahteva </w:t>
      </w:r>
      <w:r w:rsidR="00B516CC">
        <w:rPr>
          <w:rFonts w:cs="Times New Roman"/>
          <w:color w:val="000000" w:themeColor="text1"/>
          <w:szCs w:val="24"/>
        </w:rPr>
        <w:t xml:space="preserve">koji se postavljaju pred </w:t>
      </w:r>
      <w:r w:rsidR="00B34C4D" w:rsidRPr="0078541D">
        <w:rPr>
          <w:rFonts w:cs="Times New Roman"/>
          <w:color w:val="000000" w:themeColor="text1"/>
          <w:szCs w:val="24"/>
        </w:rPr>
        <w:t xml:space="preserve">izvođače, jer zahteva uvek jednu osobu, a ponekad i dve ili tri, za svaku figuru na sceni. </w:t>
      </w:r>
    </w:p>
    <w:p w14:paraId="06689A07" w14:textId="77777777" w:rsidR="006C7A85" w:rsidRDefault="006C7A85" w:rsidP="00B34C4D">
      <w:pPr>
        <w:jc w:val="center"/>
        <w:rPr>
          <w:rFonts w:cs="Times New Roman"/>
          <w:color w:val="000000" w:themeColor="text1"/>
          <w:szCs w:val="24"/>
        </w:rPr>
      </w:pPr>
    </w:p>
    <w:p w14:paraId="20F7C025" w14:textId="77777777" w:rsidR="006C7A85" w:rsidRDefault="006C7A85" w:rsidP="00B34C4D">
      <w:pPr>
        <w:jc w:val="center"/>
        <w:rPr>
          <w:rFonts w:cs="Times New Roman"/>
          <w:color w:val="000000" w:themeColor="text1"/>
          <w:szCs w:val="24"/>
        </w:rPr>
      </w:pPr>
    </w:p>
    <w:p w14:paraId="3848BF99" w14:textId="77777777" w:rsidR="00B516CC" w:rsidRDefault="00B516CC" w:rsidP="00B34C4D">
      <w:pPr>
        <w:jc w:val="center"/>
        <w:rPr>
          <w:rFonts w:cs="Times New Roman"/>
          <w:color w:val="000000" w:themeColor="text1"/>
          <w:szCs w:val="24"/>
        </w:rPr>
      </w:pPr>
    </w:p>
    <w:p w14:paraId="363B1624" w14:textId="77777777" w:rsidR="006C7A85" w:rsidRDefault="006C7A85" w:rsidP="00B34C4D">
      <w:pPr>
        <w:jc w:val="center"/>
        <w:rPr>
          <w:rFonts w:cs="Times New Roman"/>
          <w:color w:val="000000" w:themeColor="text1"/>
          <w:szCs w:val="24"/>
        </w:rPr>
      </w:pPr>
    </w:p>
    <w:p w14:paraId="70F830E9" w14:textId="2FFC3521" w:rsidR="00B34C4D" w:rsidRPr="0078541D" w:rsidRDefault="00B34C4D" w:rsidP="00B34C4D">
      <w:pPr>
        <w:jc w:val="center"/>
        <w:rPr>
          <w:rFonts w:cs="Times New Roman"/>
          <w:i/>
          <w:iCs/>
          <w:color w:val="000000" w:themeColor="text1"/>
          <w:szCs w:val="24"/>
        </w:rPr>
      </w:pPr>
      <w:r w:rsidRPr="0078541D">
        <w:rPr>
          <w:rFonts w:cs="Times New Roman"/>
          <w:color w:val="000000" w:themeColor="text1"/>
          <w:szCs w:val="24"/>
        </w:rPr>
        <w:lastRenderedPageBreak/>
        <w:t>Slika br</w:t>
      </w:r>
      <w:r w:rsidR="00661743">
        <w:rPr>
          <w:rFonts w:cs="Times New Roman"/>
          <w:color w:val="000000" w:themeColor="text1"/>
          <w:szCs w:val="24"/>
        </w:rPr>
        <w:t xml:space="preserve">oj </w:t>
      </w:r>
      <w:r w:rsidR="0049049D" w:rsidRPr="0078541D">
        <w:rPr>
          <w:rFonts w:cs="Times New Roman"/>
          <w:color w:val="000000" w:themeColor="text1"/>
          <w:szCs w:val="24"/>
        </w:rPr>
        <w:t>3</w:t>
      </w:r>
      <w:r w:rsidRPr="0078541D">
        <w:rPr>
          <w:rFonts w:cs="Times New Roman"/>
          <w:color w:val="000000" w:themeColor="text1"/>
          <w:szCs w:val="24"/>
        </w:rPr>
        <w:t xml:space="preserve">: </w:t>
      </w:r>
      <w:r w:rsidRPr="0078541D">
        <w:rPr>
          <w:rFonts w:cs="Times New Roman"/>
          <w:i/>
          <w:iCs/>
          <w:color w:val="000000" w:themeColor="text1"/>
          <w:szCs w:val="24"/>
        </w:rPr>
        <w:t xml:space="preserve">Štapna lutka </w:t>
      </w:r>
    </w:p>
    <w:p w14:paraId="78669569" w14:textId="32956575" w:rsidR="00B34C4D" w:rsidRPr="0078541D" w:rsidRDefault="00B34C4D" w:rsidP="00B516CC">
      <w:pPr>
        <w:spacing w:after="0"/>
        <w:jc w:val="center"/>
        <w:rPr>
          <w:rFonts w:cs="Times New Roman"/>
          <w:color w:val="000000" w:themeColor="text1"/>
          <w:szCs w:val="24"/>
        </w:rPr>
      </w:pPr>
      <w:r w:rsidRPr="0078541D">
        <w:rPr>
          <w:noProof/>
          <w:color w:val="000000" w:themeColor="text1"/>
        </w:rPr>
        <w:drawing>
          <wp:inline distT="0" distB="0" distL="0" distR="0" wp14:anchorId="6B138FAA" wp14:editId="0F2957DA">
            <wp:extent cx="1514902" cy="2611554"/>
            <wp:effectExtent l="0" t="0" r="0" b="0"/>
            <wp:docPr id="1768098425" name="Picture 2" descr="A doll with a long dress and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98425" name="Picture 2" descr="A doll with a long dress and a hat&#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9073" cy="2618745"/>
                    </a:xfrm>
                    <a:prstGeom prst="rect">
                      <a:avLst/>
                    </a:prstGeom>
                    <a:noFill/>
                    <a:ln>
                      <a:noFill/>
                    </a:ln>
                  </pic:spPr>
                </pic:pic>
              </a:graphicData>
            </a:graphic>
          </wp:inline>
        </w:drawing>
      </w:r>
      <w:r w:rsidRPr="0078541D">
        <w:rPr>
          <w:i/>
          <w:iCs/>
          <w:color w:val="000000"/>
          <w:sz w:val="28"/>
          <w:szCs w:val="28"/>
          <w:shd w:val="clear" w:color="auto" w:fill="FFFFFF"/>
        </w:rPr>
        <w:br/>
      </w:r>
      <w:r w:rsidR="0020505E" w:rsidRPr="0078541D">
        <w:rPr>
          <w:rFonts w:cs="Times New Roman"/>
          <w:color w:val="000000" w:themeColor="text1"/>
          <w:szCs w:val="24"/>
        </w:rPr>
        <w:t xml:space="preserve">Preuzeto: </w:t>
      </w:r>
    </w:p>
    <w:p w14:paraId="357F97B8" w14:textId="77777777" w:rsidR="005E28C3" w:rsidRPr="0078541D" w:rsidRDefault="005E28C3" w:rsidP="00B516CC">
      <w:pPr>
        <w:spacing w:after="0"/>
        <w:jc w:val="center"/>
        <w:rPr>
          <w:rFonts w:cs="Times New Roman"/>
          <w:color w:val="000000" w:themeColor="text1"/>
          <w:szCs w:val="24"/>
        </w:rPr>
      </w:pPr>
      <w:r w:rsidRPr="0078541D">
        <w:rPr>
          <w:rFonts w:cs="Times New Roman"/>
          <w:color w:val="000000" w:themeColor="text1"/>
          <w:szCs w:val="24"/>
        </w:rPr>
        <w:t xml:space="preserve">Deželjin (2016), </w:t>
      </w:r>
      <w:r w:rsidR="0020505E" w:rsidRPr="0078541D">
        <w:rPr>
          <w:rFonts w:cs="Times New Roman"/>
          <w:color w:val="000000" w:themeColor="text1"/>
          <w:szCs w:val="24"/>
        </w:rPr>
        <w:t>LUTKA – DJETETOV NAJBOLJI PRIJATELJ</w:t>
      </w:r>
      <w:r w:rsidRPr="0078541D">
        <w:rPr>
          <w:rFonts w:cs="Times New Roman"/>
          <w:color w:val="000000" w:themeColor="text1"/>
          <w:szCs w:val="24"/>
        </w:rPr>
        <w:t>, Sveučilište Jurja Dobrile u Puli</w:t>
      </w:r>
    </w:p>
    <w:p w14:paraId="5381C02D" w14:textId="28EF3976" w:rsidR="0020505E" w:rsidRDefault="005E28C3" w:rsidP="00B516CC">
      <w:pPr>
        <w:spacing w:after="0"/>
        <w:jc w:val="center"/>
        <w:rPr>
          <w:rFonts w:cs="Times New Roman"/>
          <w:color w:val="000000" w:themeColor="text1"/>
          <w:szCs w:val="24"/>
        </w:rPr>
      </w:pPr>
      <w:r w:rsidRPr="0078541D">
        <w:rPr>
          <w:rFonts w:cs="Times New Roman"/>
          <w:color w:val="000000" w:themeColor="text1"/>
          <w:szCs w:val="24"/>
        </w:rPr>
        <w:t>Fakultet za odgojne i obrazovne znanosti, Pula</w:t>
      </w:r>
    </w:p>
    <w:p w14:paraId="6568C24F" w14:textId="77777777" w:rsidR="00B516CC" w:rsidRDefault="00B516CC" w:rsidP="005E28C3">
      <w:pPr>
        <w:jc w:val="center"/>
        <w:rPr>
          <w:rFonts w:cs="Times New Roman"/>
          <w:color w:val="000000" w:themeColor="text1"/>
          <w:szCs w:val="24"/>
        </w:rPr>
      </w:pPr>
    </w:p>
    <w:p w14:paraId="24A8C5CD" w14:textId="798D933A" w:rsidR="00B34C4D" w:rsidRPr="0078541D" w:rsidRDefault="00AD4DD1" w:rsidP="00AD4DD1">
      <w:pPr>
        <w:pStyle w:val="Heading3"/>
      </w:pPr>
      <w:bookmarkStart w:id="10" w:name="_Toc149344819"/>
      <w:r w:rsidRPr="0078541D">
        <w:t>2.4</w:t>
      </w:r>
      <w:r w:rsidR="00B34C4D" w:rsidRPr="0078541D">
        <w:t>.</w:t>
      </w:r>
      <w:r w:rsidRPr="0078541D">
        <w:t>3</w:t>
      </w:r>
      <w:r w:rsidR="00B34C4D" w:rsidRPr="0078541D">
        <w:t xml:space="preserve"> Marionete</w:t>
      </w:r>
      <w:bookmarkEnd w:id="10"/>
      <w:r w:rsidR="00B34C4D" w:rsidRPr="0078541D">
        <w:t xml:space="preserve"> </w:t>
      </w:r>
    </w:p>
    <w:p w14:paraId="1D37C80B" w14:textId="77777777" w:rsidR="00F61D30" w:rsidRPr="0078541D" w:rsidRDefault="00F61D30" w:rsidP="00F61D30"/>
    <w:p w14:paraId="37DBA872" w14:textId="221960A4" w:rsidR="00B34C4D" w:rsidRPr="0078541D" w:rsidRDefault="00B34C4D" w:rsidP="00897D9D">
      <w:pPr>
        <w:rPr>
          <w:rFonts w:cs="Times New Roman"/>
          <w:color w:val="000000" w:themeColor="text1"/>
          <w:szCs w:val="24"/>
        </w:rPr>
      </w:pPr>
      <w:r w:rsidRPr="0078541D">
        <w:rPr>
          <w:rFonts w:cs="Times New Roman"/>
          <w:color w:val="000000" w:themeColor="text1"/>
          <w:szCs w:val="24"/>
        </w:rPr>
        <w:t xml:space="preserve">Ovo su lutke koje se u punoj dužini kontrolišu odozgo. </w:t>
      </w:r>
      <w:r w:rsidR="004F01C2">
        <w:rPr>
          <w:rFonts w:cs="Times New Roman"/>
          <w:color w:val="000000" w:themeColor="text1"/>
          <w:szCs w:val="24"/>
        </w:rPr>
        <w:t>P</w:t>
      </w:r>
      <w:r w:rsidRPr="0078541D">
        <w:rPr>
          <w:rFonts w:cs="Times New Roman"/>
          <w:color w:val="000000" w:themeColor="text1"/>
          <w:szCs w:val="24"/>
        </w:rPr>
        <w:t xml:space="preserve">omeraju </w:t>
      </w:r>
      <w:r w:rsidR="004F01C2">
        <w:rPr>
          <w:rFonts w:cs="Times New Roman"/>
          <w:color w:val="000000" w:themeColor="text1"/>
          <w:szCs w:val="24"/>
        </w:rPr>
        <w:t xml:space="preserve">se </w:t>
      </w:r>
      <w:r w:rsidRPr="0078541D">
        <w:rPr>
          <w:rFonts w:cs="Times New Roman"/>
          <w:color w:val="000000" w:themeColor="text1"/>
          <w:szCs w:val="24"/>
        </w:rPr>
        <w:t>nitima, koje vode od udova do kotrol</w:t>
      </w:r>
      <w:r w:rsidR="004F01C2">
        <w:rPr>
          <w:rFonts w:cs="Times New Roman"/>
          <w:color w:val="000000" w:themeColor="text1"/>
          <w:szCs w:val="24"/>
        </w:rPr>
        <w:t>nog dela</w:t>
      </w:r>
      <w:r w:rsidRPr="0078541D">
        <w:rPr>
          <w:rFonts w:cs="Times New Roman"/>
          <w:color w:val="000000" w:themeColor="text1"/>
          <w:szCs w:val="24"/>
        </w:rPr>
        <w:t xml:space="preserve"> ili štake koju drži izvođač. Pokret se prenosi naginjanjem ili ljuljanjem komande, ali pojedinačne žice se čupaju kada je potreban odličan pokret. Jednostavna marioneta može imati devet žica </w:t>
      </w:r>
      <w:r w:rsidR="003F5C2E" w:rsidRPr="0078541D">
        <w:rPr>
          <w:rFonts w:cs="Times New Roman"/>
          <w:color w:val="000000" w:themeColor="text1"/>
          <w:szCs w:val="24"/>
        </w:rPr>
        <w:t>– po jednu za svaku nogu, svaku ruku, svako rame, uho i jednu osnovu za kičmu. Specijalni efekti zahtevaju posebne žice koje mogu da udvostruče ovaj broj. Manipulacija marionetom s većim brojem žica je, naravno, i veći poduhvat. Kontrole su dve glavne vrste – horizontalne</w:t>
      </w:r>
      <w:r w:rsidR="004F01C2">
        <w:rPr>
          <w:rFonts w:cs="Times New Roman"/>
          <w:color w:val="000000" w:themeColor="text1"/>
          <w:szCs w:val="24"/>
        </w:rPr>
        <w:t xml:space="preserve"> –</w:t>
      </w:r>
      <w:r w:rsidR="003F5C2E" w:rsidRPr="0078541D">
        <w:rPr>
          <w:rFonts w:cs="Times New Roman"/>
          <w:color w:val="000000" w:themeColor="text1"/>
          <w:szCs w:val="24"/>
        </w:rPr>
        <w:t xml:space="preserve"> avionske, ili vertikalne, dok je izbor stvar ličnih </w:t>
      </w:r>
      <w:r w:rsidR="004F01C2">
        <w:rPr>
          <w:rFonts w:cs="Times New Roman"/>
          <w:color w:val="000000" w:themeColor="text1"/>
          <w:szCs w:val="24"/>
        </w:rPr>
        <w:t>afiniteta lutkara</w:t>
      </w:r>
      <w:r w:rsidR="003F5C2E" w:rsidRPr="0078541D">
        <w:rPr>
          <w:rFonts w:cs="Times New Roman"/>
          <w:color w:val="000000" w:themeColor="text1"/>
          <w:szCs w:val="24"/>
        </w:rPr>
        <w:t>.</w:t>
      </w:r>
    </w:p>
    <w:p w14:paraId="2BBADD82" w14:textId="4FB4C22C" w:rsidR="003F5C2E" w:rsidRPr="0078541D" w:rsidRDefault="003F5C2E" w:rsidP="00897D9D">
      <w:pPr>
        <w:rPr>
          <w:rFonts w:cs="Times New Roman"/>
          <w:color w:val="000000" w:themeColor="text1"/>
          <w:szCs w:val="24"/>
        </w:rPr>
      </w:pPr>
      <w:r w:rsidRPr="0078541D">
        <w:rPr>
          <w:rFonts w:cs="Times New Roman"/>
          <w:color w:val="000000" w:themeColor="text1"/>
          <w:szCs w:val="24"/>
        </w:rPr>
        <w:t>U evropskoj istoriji marioneta predstavlja najnapredniji tip lutke jer je u stanju da imitira gotovo svaki ljuski ili životinjski pokret. Međutim, neki lutkari su otkrili da je kontrola figure marionete preko žice previše indirektna i neizvesna da bi dala čvrste dramatične efekte koji su neophodni, pa su se okrenuli štapnim lutkama da bi postigli ovu dramu. Naravno, u rukama osetljivog izvođača, marioneta postaje najdelikatniji, iako najteži</w:t>
      </w:r>
      <w:r w:rsidR="00A121B2">
        <w:rPr>
          <w:rFonts w:cs="Times New Roman"/>
          <w:color w:val="000000" w:themeColor="text1"/>
          <w:szCs w:val="24"/>
        </w:rPr>
        <w:t>,</w:t>
      </w:r>
      <w:r w:rsidRPr="0078541D">
        <w:rPr>
          <w:rFonts w:cs="Times New Roman"/>
          <w:color w:val="000000" w:themeColor="text1"/>
          <w:szCs w:val="24"/>
        </w:rPr>
        <w:t xml:space="preserve"> medij za lu</w:t>
      </w:r>
      <w:r w:rsidR="00897D9D" w:rsidRPr="0078541D">
        <w:rPr>
          <w:rFonts w:cs="Times New Roman"/>
          <w:color w:val="000000" w:themeColor="text1"/>
          <w:szCs w:val="24"/>
        </w:rPr>
        <w:t>t</w:t>
      </w:r>
      <w:r w:rsidRPr="0078541D">
        <w:rPr>
          <w:rFonts w:cs="Times New Roman"/>
          <w:color w:val="000000" w:themeColor="text1"/>
          <w:szCs w:val="24"/>
        </w:rPr>
        <w:t>kars</w:t>
      </w:r>
      <w:r w:rsidR="00897D9D" w:rsidRPr="0078541D">
        <w:rPr>
          <w:rFonts w:cs="Times New Roman"/>
          <w:color w:val="000000" w:themeColor="text1"/>
          <w:szCs w:val="24"/>
        </w:rPr>
        <w:t>k</w:t>
      </w:r>
      <w:r w:rsidRPr="0078541D">
        <w:rPr>
          <w:rFonts w:cs="Times New Roman"/>
          <w:color w:val="000000" w:themeColor="text1"/>
          <w:szCs w:val="24"/>
        </w:rPr>
        <w:t>u umetnost</w:t>
      </w:r>
      <w:r w:rsidR="00897D9D" w:rsidRPr="0078541D">
        <w:rPr>
          <w:rFonts w:cs="Times New Roman"/>
          <w:color w:val="000000" w:themeColor="text1"/>
          <w:szCs w:val="24"/>
        </w:rPr>
        <w:t>.</w:t>
      </w:r>
    </w:p>
    <w:p w14:paraId="6E69D992" w14:textId="76A0552C" w:rsidR="003F5C2E" w:rsidRPr="0078541D" w:rsidRDefault="003F5C2E" w:rsidP="003F5C2E">
      <w:pPr>
        <w:jc w:val="center"/>
        <w:rPr>
          <w:rFonts w:cs="Times New Roman"/>
          <w:i/>
          <w:iCs/>
          <w:color w:val="000000" w:themeColor="text1"/>
          <w:szCs w:val="24"/>
        </w:rPr>
      </w:pPr>
      <w:r w:rsidRPr="0078541D">
        <w:rPr>
          <w:rFonts w:cs="Times New Roman"/>
          <w:color w:val="000000" w:themeColor="text1"/>
          <w:szCs w:val="24"/>
        </w:rPr>
        <w:lastRenderedPageBreak/>
        <w:t>Slika br</w:t>
      </w:r>
      <w:r w:rsidR="00661743">
        <w:rPr>
          <w:rFonts w:cs="Times New Roman"/>
          <w:color w:val="000000" w:themeColor="text1"/>
          <w:szCs w:val="24"/>
        </w:rPr>
        <w:t xml:space="preserve">oj </w:t>
      </w:r>
      <w:r w:rsidR="0049049D" w:rsidRPr="0078541D">
        <w:rPr>
          <w:rFonts w:cs="Times New Roman"/>
          <w:color w:val="000000" w:themeColor="text1"/>
          <w:szCs w:val="24"/>
        </w:rPr>
        <w:t>4</w:t>
      </w:r>
      <w:r w:rsidRPr="0078541D">
        <w:rPr>
          <w:rFonts w:cs="Times New Roman"/>
          <w:color w:val="000000" w:themeColor="text1"/>
          <w:szCs w:val="24"/>
        </w:rPr>
        <w:t xml:space="preserve">: </w:t>
      </w:r>
      <w:r w:rsidRPr="0078541D">
        <w:rPr>
          <w:rFonts w:cs="Times New Roman"/>
          <w:i/>
          <w:iCs/>
          <w:color w:val="000000" w:themeColor="text1"/>
          <w:szCs w:val="24"/>
        </w:rPr>
        <w:t xml:space="preserve">Marioneta </w:t>
      </w:r>
    </w:p>
    <w:p w14:paraId="27322191" w14:textId="24FAEFDA" w:rsidR="00F81766" w:rsidRPr="0078541D" w:rsidRDefault="005E28C3" w:rsidP="00AD4DD1">
      <w:pPr>
        <w:jc w:val="center"/>
        <w:rPr>
          <w:rFonts w:cs="Times New Roman"/>
          <w:color w:val="000000" w:themeColor="text1"/>
          <w:szCs w:val="24"/>
        </w:rPr>
      </w:pPr>
      <w:r w:rsidRPr="0078541D">
        <w:rPr>
          <w:rFonts w:cs="Times New Roman"/>
          <w:noProof/>
          <w:color w:val="000000" w:themeColor="text1"/>
          <w:szCs w:val="24"/>
        </w:rPr>
        <w:drawing>
          <wp:inline distT="0" distB="0" distL="0" distR="0" wp14:anchorId="49D03471" wp14:editId="341AA3D4">
            <wp:extent cx="1257300" cy="1885950"/>
            <wp:effectExtent l="0" t="0" r="0" b="0"/>
            <wp:docPr id="506316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16289" name="Picture 50631628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58237" cy="1887356"/>
                    </a:xfrm>
                    <a:prstGeom prst="rect">
                      <a:avLst/>
                    </a:prstGeom>
                  </pic:spPr>
                </pic:pic>
              </a:graphicData>
            </a:graphic>
          </wp:inline>
        </w:drawing>
      </w:r>
    </w:p>
    <w:p w14:paraId="23443681" w14:textId="67FCEF5A" w:rsidR="00AC0913" w:rsidRPr="0078541D" w:rsidRDefault="005E28C3" w:rsidP="00B516CC">
      <w:pPr>
        <w:spacing w:after="0"/>
        <w:jc w:val="center"/>
        <w:rPr>
          <w:rFonts w:cs="Times New Roman"/>
          <w:color w:val="000000" w:themeColor="text1"/>
          <w:szCs w:val="24"/>
        </w:rPr>
      </w:pPr>
      <w:r w:rsidRPr="0078541D">
        <w:rPr>
          <w:rFonts w:cs="Times New Roman"/>
          <w:color w:val="000000" w:themeColor="text1"/>
          <w:szCs w:val="24"/>
        </w:rPr>
        <w:t>Preuzeto:</w:t>
      </w:r>
    </w:p>
    <w:p w14:paraId="1363D1B3" w14:textId="07B33508" w:rsidR="005E28C3" w:rsidRDefault="00B516CC" w:rsidP="00B516CC">
      <w:pPr>
        <w:spacing w:after="0"/>
        <w:jc w:val="center"/>
        <w:rPr>
          <w:rFonts w:cs="Times New Roman"/>
          <w:color w:val="000000" w:themeColor="text1"/>
          <w:szCs w:val="24"/>
        </w:rPr>
      </w:pPr>
      <w:hyperlink r:id="rId18" w:history="1">
        <w:r w:rsidRPr="00FE4039">
          <w:rPr>
            <w:rStyle w:val="Hyperlink"/>
            <w:rFonts w:cs="Times New Roman"/>
            <w:szCs w:val="24"/>
          </w:rPr>
          <w:t>https://patrologija.com/marioneta/</w:t>
        </w:r>
      </w:hyperlink>
    </w:p>
    <w:p w14:paraId="1318A431" w14:textId="77777777" w:rsidR="00B516CC" w:rsidRPr="0078541D" w:rsidRDefault="00B516CC" w:rsidP="00B516CC">
      <w:pPr>
        <w:spacing w:after="0"/>
        <w:jc w:val="center"/>
        <w:rPr>
          <w:rFonts w:cs="Times New Roman"/>
          <w:color w:val="000000" w:themeColor="text1"/>
          <w:szCs w:val="24"/>
        </w:rPr>
      </w:pPr>
    </w:p>
    <w:p w14:paraId="6A295BB1" w14:textId="4C782C8E" w:rsidR="00F81766" w:rsidRPr="0078541D" w:rsidRDefault="00AD4DD1" w:rsidP="00897D9D">
      <w:pPr>
        <w:pStyle w:val="Heading3"/>
      </w:pPr>
      <w:bookmarkStart w:id="11" w:name="_Toc149344820"/>
      <w:r w:rsidRPr="0078541D">
        <w:t>2.4.4</w:t>
      </w:r>
      <w:r w:rsidR="00F81766" w:rsidRPr="0078541D">
        <w:t xml:space="preserve"> Ravne figure</w:t>
      </w:r>
      <w:bookmarkEnd w:id="11"/>
      <w:r w:rsidR="00F81766" w:rsidRPr="0078541D">
        <w:t xml:space="preserve"> </w:t>
      </w:r>
    </w:p>
    <w:p w14:paraId="6BD0A4A8" w14:textId="77777777" w:rsidR="00F61D30" w:rsidRPr="0078541D" w:rsidRDefault="00F61D30" w:rsidP="00F61D30"/>
    <w:p w14:paraId="036D7CA2" w14:textId="0E2CB5E0" w:rsidR="00AF2582" w:rsidRPr="0078541D" w:rsidRDefault="00F81766" w:rsidP="00897D9D">
      <w:pPr>
        <w:rPr>
          <w:rFonts w:cs="Times New Roman"/>
          <w:color w:val="000000" w:themeColor="text1"/>
          <w:szCs w:val="24"/>
        </w:rPr>
      </w:pPr>
      <w:r w:rsidRPr="0078541D">
        <w:rPr>
          <w:rFonts w:cs="Times New Roman"/>
          <w:color w:val="000000" w:themeColor="text1"/>
          <w:szCs w:val="24"/>
        </w:rPr>
        <w:t>Postoji cela porodica lutaka koje su u</w:t>
      </w:r>
      <w:r w:rsidR="00CE4F6A">
        <w:rPr>
          <w:rFonts w:cs="Times New Roman"/>
          <w:color w:val="000000" w:themeColor="text1"/>
          <w:szCs w:val="24"/>
        </w:rPr>
        <w:t xml:space="preserve"> </w:t>
      </w:r>
      <w:r w:rsidRPr="0078541D">
        <w:rPr>
          <w:rFonts w:cs="Times New Roman"/>
          <w:color w:val="000000" w:themeColor="text1"/>
          <w:szCs w:val="24"/>
        </w:rPr>
        <w:t>stvari dvodimenzionalne</w:t>
      </w:r>
      <w:r w:rsidR="00CE4F6A">
        <w:rPr>
          <w:rFonts w:cs="Times New Roman"/>
          <w:color w:val="000000" w:themeColor="text1"/>
          <w:szCs w:val="24"/>
        </w:rPr>
        <w:t>,</w:t>
      </w:r>
      <w:r w:rsidRPr="0078541D">
        <w:rPr>
          <w:rFonts w:cs="Times New Roman"/>
          <w:color w:val="000000" w:themeColor="text1"/>
          <w:szCs w:val="24"/>
        </w:rPr>
        <w:t xml:space="preserve"> ravne figure. One su rađene odozgo kao marionete, sa preklopima koji su se mogli podizati ili spuštati. Najčešće upotreba ravnih figura bila je u pozoristima igračaka. </w:t>
      </w:r>
      <w:r w:rsidR="00AF2582" w:rsidRPr="0078541D">
        <w:rPr>
          <w:rFonts w:cs="Times New Roman"/>
          <w:color w:val="000000" w:themeColor="text1"/>
          <w:szCs w:val="24"/>
        </w:rPr>
        <w:t>Smatra se da su nastale u Engleskoj od strane štampara koji su kupovali gravirane listove likova i scenografije za popularne predstave tog vremena, sekli ih i montirali i izvodili predstavu kod kuće. To je uvek bila kućna aktivnost, n</w:t>
      </w:r>
      <w:r w:rsidR="00A23E87">
        <w:rPr>
          <w:rFonts w:cs="Times New Roman"/>
          <w:color w:val="000000" w:themeColor="text1"/>
          <w:szCs w:val="24"/>
        </w:rPr>
        <w:t>e</w:t>
      </w:r>
      <w:r w:rsidR="00AF2582" w:rsidRPr="0078541D">
        <w:rPr>
          <w:rFonts w:cs="Times New Roman"/>
          <w:color w:val="000000" w:themeColor="text1"/>
          <w:szCs w:val="24"/>
        </w:rPr>
        <w:t xml:space="preserve">kada profesionalna zabava, i predstavljala je jednu od najpopularnijih i najkreativnijih aktivnosti. </w:t>
      </w:r>
    </w:p>
    <w:p w14:paraId="29C3D855" w14:textId="77777777" w:rsidR="005E28C3" w:rsidRPr="0078541D" w:rsidRDefault="005E28C3" w:rsidP="00897D9D">
      <w:pPr>
        <w:rPr>
          <w:rFonts w:cs="Times New Roman"/>
          <w:color w:val="000000" w:themeColor="text1"/>
          <w:szCs w:val="24"/>
        </w:rPr>
      </w:pPr>
    </w:p>
    <w:p w14:paraId="5043117A" w14:textId="0ECA6D27" w:rsidR="00AF2582" w:rsidRPr="0078541D" w:rsidRDefault="00AD4DD1" w:rsidP="003974EC">
      <w:pPr>
        <w:pStyle w:val="Heading2"/>
      </w:pPr>
      <w:bookmarkStart w:id="12" w:name="_Toc149344821"/>
      <w:r w:rsidRPr="0078541D">
        <w:t>2</w:t>
      </w:r>
      <w:r w:rsidR="00AF2582" w:rsidRPr="0078541D">
        <w:t>.5 Pozorište senki</w:t>
      </w:r>
      <w:bookmarkEnd w:id="12"/>
    </w:p>
    <w:p w14:paraId="31A16D8B" w14:textId="77777777" w:rsidR="003974EC" w:rsidRPr="0078541D" w:rsidRDefault="003974EC" w:rsidP="003974EC"/>
    <w:p w14:paraId="6E3F0177" w14:textId="5D6BE203" w:rsidR="003974EC" w:rsidRPr="0078541D" w:rsidRDefault="005E28C3" w:rsidP="005E28C3">
      <w:pPr>
        <w:pStyle w:val="Heading3"/>
      </w:pPr>
      <w:bookmarkStart w:id="13" w:name="_Toc149344822"/>
      <w:r w:rsidRPr="0078541D">
        <w:t xml:space="preserve">2.5.1 </w:t>
      </w:r>
      <w:r w:rsidR="003974EC" w:rsidRPr="0078541D">
        <w:t>Pojam i legenda o pozorištu senki</w:t>
      </w:r>
      <w:bookmarkEnd w:id="13"/>
      <w:r w:rsidR="003974EC" w:rsidRPr="0078541D">
        <w:t xml:space="preserve"> </w:t>
      </w:r>
    </w:p>
    <w:p w14:paraId="1BC8E99D" w14:textId="77777777" w:rsidR="003974EC" w:rsidRPr="0078541D" w:rsidRDefault="003974EC" w:rsidP="003974EC">
      <w:pPr>
        <w:jc w:val="center"/>
        <w:rPr>
          <w:rFonts w:cs="Times New Roman"/>
          <w:b/>
          <w:bCs/>
          <w:szCs w:val="24"/>
        </w:rPr>
      </w:pPr>
    </w:p>
    <w:p w14:paraId="6E675258" w14:textId="7A2F11D5" w:rsidR="003974EC" w:rsidRPr="0078541D" w:rsidRDefault="003974EC" w:rsidP="003974EC">
      <w:pPr>
        <w:rPr>
          <w:rFonts w:cs="Times New Roman"/>
          <w:szCs w:val="24"/>
        </w:rPr>
      </w:pPr>
      <w:r w:rsidRPr="0078541D">
        <w:rPr>
          <w:rFonts w:cs="Times New Roman"/>
          <w:szCs w:val="24"/>
        </w:rPr>
        <w:t>Pozorište senki predstavlja oblik lutkarstva u kom glavnu ulogu igraju pljosnate lutke, belo prozirno platno i snop svetlosti. Pljosnate lutke nalaze se između platna i snopa svetlosti, a uz pomoć lam</w:t>
      </w:r>
      <w:r w:rsidR="00062158">
        <w:rPr>
          <w:rFonts w:cs="Times New Roman"/>
          <w:szCs w:val="24"/>
        </w:rPr>
        <w:t>p</w:t>
      </w:r>
      <w:r w:rsidRPr="0078541D">
        <w:rPr>
          <w:rFonts w:cs="Times New Roman"/>
          <w:szCs w:val="24"/>
        </w:rPr>
        <w:t>e se bacaju senke na platno. Platon je u alegoriji opisivao pećinu u kojoj su ljudi zarobljeni još od detin</w:t>
      </w:r>
      <w:r w:rsidR="00062158">
        <w:rPr>
          <w:rFonts w:cs="Times New Roman"/>
          <w:szCs w:val="24"/>
        </w:rPr>
        <w:t>j</w:t>
      </w:r>
      <w:r w:rsidRPr="0078541D">
        <w:rPr>
          <w:rFonts w:cs="Times New Roman"/>
          <w:szCs w:val="24"/>
        </w:rPr>
        <w:t>stva posmatral</w:t>
      </w:r>
      <w:r w:rsidR="00062158">
        <w:rPr>
          <w:rFonts w:cs="Times New Roman"/>
          <w:szCs w:val="24"/>
        </w:rPr>
        <w:t>i</w:t>
      </w:r>
      <w:r w:rsidRPr="0078541D">
        <w:rPr>
          <w:rFonts w:cs="Times New Roman"/>
          <w:szCs w:val="24"/>
        </w:rPr>
        <w:t xml:space="preserve"> zid pećine na kojem se projektuju figure, senke raznih </w:t>
      </w:r>
      <w:r w:rsidRPr="0078541D">
        <w:rPr>
          <w:rFonts w:cs="Times New Roman"/>
          <w:szCs w:val="24"/>
        </w:rPr>
        <w:lastRenderedPageBreak/>
        <w:t xml:space="preserve">predmeta, kipovi raznih životinja i ljudi napravljenih od drveta, a svetlost proizvodi veliki plamen vatre. </w:t>
      </w:r>
    </w:p>
    <w:p w14:paraId="731C3877" w14:textId="2E1E126E" w:rsidR="003974EC" w:rsidRPr="0078541D" w:rsidRDefault="003974EC" w:rsidP="003974EC">
      <w:pPr>
        <w:rPr>
          <w:rFonts w:cs="Times New Roman"/>
          <w:szCs w:val="24"/>
        </w:rPr>
      </w:pPr>
      <w:r w:rsidRPr="0078541D">
        <w:rPr>
          <w:rFonts w:cs="Times New Roman"/>
          <w:szCs w:val="24"/>
        </w:rPr>
        <w:t xml:space="preserve">Smatra se da istorija pozorišta senki datira još od dinastije Han u Kini koja je vladala od 206. p. n. e. do 220. godine. Priča se da je car </w:t>
      </w:r>
      <w:r w:rsidR="00062158">
        <w:rPr>
          <w:rFonts w:cs="Times New Roman"/>
          <w:szCs w:val="24"/>
        </w:rPr>
        <w:t>H</w:t>
      </w:r>
      <w:r w:rsidRPr="0078541D">
        <w:rPr>
          <w:rFonts w:cs="Times New Roman"/>
          <w:szCs w:val="24"/>
        </w:rPr>
        <w:t xml:space="preserve">an Vudi bio u dubokoj žalosti nakon iznenadne smrti </w:t>
      </w:r>
      <w:r w:rsidR="00062158">
        <w:rPr>
          <w:rFonts w:cs="Times New Roman"/>
          <w:szCs w:val="24"/>
        </w:rPr>
        <w:t>svoje</w:t>
      </w:r>
      <w:r w:rsidRPr="0078541D">
        <w:rPr>
          <w:rFonts w:cs="Times New Roman"/>
          <w:szCs w:val="24"/>
        </w:rPr>
        <w:t xml:space="preserve"> voljene konkubine. Njegovo raspoloženje je toliko uticalo na vlast da je čak ignorisao neke državne poslove. Naredio je svoji</w:t>
      </w:r>
      <w:r w:rsidR="000B4733">
        <w:rPr>
          <w:rFonts w:cs="Times New Roman"/>
          <w:szCs w:val="24"/>
        </w:rPr>
        <w:t>m</w:t>
      </w:r>
      <w:r w:rsidRPr="0078541D">
        <w:rPr>
          <w:rFonts w:cs="Times New Roman"/>
          <w:szCs w:val="24"/>
        </w:rPr>
        <w:t xml:space="preserve"> slugama da ožive njegovu voljenu konkubinu. Carev savetnik razmišljajući kako to da uradi prolazio je pored grupe dece koja su se igrala pod suncobranima pod podnevnim suncem. Videvši kako suncobrani bacaju različite svetlosti, došao je do sjajne ideje. Od magareće kože, oblikovao je voljenu konkubinu koja je animirana pomoću jedanaest odvojenih komada kože, a njenu lepotu upotpunila je oslikana odeća. Koristeći uljanu lampu potpuno su oživeli figuru koja se pomerala i predstavljala preminulu dragu. Kada je car odgledao, ponovo je živnuo i vladao carstvom. Ova ljubavna priča je zabeležena u knjizi pod naslovom ,,Istorija dinastije Han“. I samim tim nam je pokazala moć senke još od davnina. </w:t>
      </w:r>
    </w:p>
    <w:p w14:paraId="50732F14" w14:textId="77777777" w:rsidR="005E28C3" w:rsidRPr="0078541D" w:rsidRDefault="005E28C3" w:rsidP="003974EC">
      <w:pPr>
        <w:rPr>
          <w:rFonts w:cs="Times New Roman"/>
          <w:szCs w:val="24"/>
        </w:rPr>
      </w:pPr>
    </w:p>
    <w:p w14:paraId="080A0617" w14:textId="2BA54C91" w:rsidR="003974EC" w:rsidRPr="0078541D" w:rsidRDefault="005E28C3" w:rsidP="005E28C3">
      <w:pPr>
        <w:pStyle w:val="Heading3"/>
      </w:pPr>
      <w:bookmarkStart w:id="14" w:name="_Toc149344823"/>
      <w:r w:rsidRPr="0078541D">
        <w:t xml:space="preserve">2.5.2 </w:t>
      </w:r>
      <w:r w:rsidR="003974EC" w:rsidRPr="0078541D">
        <w:t>Pozorište senki u Evropi</w:t>
      </w:r>
      <w:bookmarkEnd w:id="14"/>
      <w:r w:rsidR="003974EC" w:rsidRPr="0078541D">
        <w:t xml:space="preserve"> </w:t>
      </w:r>
    </w:p>
    <w:p w14:paraId="0F3FB894" w14:textId="77777777" w:rsidR="005E28C3" w:rsidRPr="0078541D" w:rsidRDefault="005E28C3" w:rsidP="003974EC">
      <w:pPr>
        <w:jc w:val="center"/>
        <w:rPr>
          <w:rFonts w:cs="Times New Roman"/>
          <w:b/>
          <w:bCs/>
          <w:szCs w:val="24"/>
        </w:rPr>
      </w:pPr>
    </w:p>
    <w:p w14:paraId="55EE27A3" w14:textId="773BF27B" w:rsidR="003974EC" w:rsidRPr="0078541D" w:rsidRDefault="001D3AD0" w:rsidP="003974EC">
      <w:pPr>
        <w:rPr>
          <w:rFonts w:cs="Times New Roman"/>
          <w:szCs w:val="24"/>
        </w:rPr>
      </w:pPr>
      <w:r w:rsidRPr="0078541D">
        <w:rPr>
          <w:rFonts w:cs="Times New Roman"/>
          <w:szCs w:val="24"/>
        </w:rPr>
        <w:t xml:space="preserve">Evropski trgovci koji su putovali prema Indiji i Kini doneli su umetnost pozorišta senki u Evropu. Pozorište senki je postalo popularno </w:t>
      </w:r>
      <w:r w:rsidR="00813245" w:rsidRPr="0078541D">
        <w:rPr>
          <w:rFonts w:cs="Times New Roman"/>
          <w:szCs w:val="24"/>
        </w:rPr>
        <w:t>u Italiji, Francuskoj, Nemačkoj i Britaniji tokom 17. veka. Francuski zabavljač Francois Dominique Serafin prvi put je predstavio svoje spektakle pozorišta senki u Versaillesu 1771. pred kraljevsk</w:t>
      </w:r>
      <w:r w:rsidR="000B4733">
        <w:rPr>
          <w:rFonts w:cs="Times New Roman"/>
          <w:szCs w:val="24"/>
        </w:rPr>
        <w:t>o</w:t>
      </w:r>
      <w:r w:rsidR="00813245" w:rsidRPr="0078541D">
        <w:rPr>
          <w:rFonts w:cs="Times New Roman"/>
          <w:szCs w:val="24"/>
        </w:rPr>
        <w:t>m porodic</w:t>
      </w:r>
      <w:r w:rsidR="000B4733">
        <w:rPr>
          <w:rFonts w:cs="Times New Roman"/>
          <w:szCs w:val="24"/>
        </w:rPr>
        <w:t>o</w:t>
      </w:r>
      <w:r w:rsidR="00813245" w:rsidRPr="0078541D">
        <w:rPr>
          <w:rFonts w:cs="Times New Roman"/>
          <w:szCs w:val="24"/>
        </w:rPr>
        <w:t>m. 1784. godine preselio se u Pariz, gde je nastavio izvođenje predstava u pozorištu. Čak je i Marija Antoaneta prisu</w:t>
      </w:r>
      <w:r w:rsidR="000B4733">
        <w:rPr>
          <w:rFonts w:cs="Times New Roman"/>
          <w:szCs w:val="24"/>
        </w:rPr>
        <w:t>s</w:t>
      </w:r>
      <w:r w:rsidR="00813245" w:rsidRPr="0078541D">
        <w:rPr>
          <w:rFonts w:cs="Times New Roman"/>
          <w:szCs w:val="24"/>
        </w:rPr>
        <w:t xml:space="preserve">tvovala njegovim predstavama. Tokom Francuske revolucije, predstave su se nastavile, mada su tada </w:t>
      </w:r>
      <w:r w:rsidR="00A90CD1" w:rsidRPr="0078541D">
        <w:rPr>
          <w:rFonts w:cs="Times New Roman"/>
          <w:szCs w:val="24"/>
        </w:rPr>
        <w:t>bile politički modifikovane. Nakon Francoisove smrti 1800. godine, njegov nećak je preuzeo pozorište, gde su se predstave izvodile sve do gašenja pozorišta 1870. godine. Francois je prilagodio kinesko pozorište senki koje su evropski trgovci doneli, razvijajući nove modele za kont</w:t>
      </w:r>
      <w:r w:rsidR="000B4733">
        <w:rPr>
          <w:rFonts w:cs="Times New Roman"/>
          <w:szCs w:val="24"/>
        </w:rPr>
        <w:t>r</w:t>
      </w:r>
      <w:r w:rsidR="00A90CD1" w:rsidRPr="0078541D">
        <w:rPr>
          <w:rFonts w:cs="Times New Roman"/>
          <w:szCs w:val="24"/>
        </w:rPr>
        <w:t>olu lutaka. Njegovo najpopularnije delo je bilo, „Le Pont Casse“</w:t>
      </w:r>
      <w:r w:rsidR="004236C3" w:rsidRPr="0078541D">
        <w:rPr>
          <w:rFonts w:cs="Times New Roman"/>
          <w:szCs w:val="24"/>
        </w:rPr>
        <w:t xml:space="preserve"> (</w:t>
      </w:r>
      <w:r w:rsidR="004236C3" w:rsidRPr="000B4733">
        <w:rPr>
          <w:rFonts w:cs="Times New Roman"/>
          <w:i/>
          <w:iCs/>
          <w:szCs w:val="24"/>
        </w:rPr>
        <w:t>Polomljen</w:t>
      </w:r>
      <w:r w:rsidR="000B4733" w:rsidRPr="000B4733">
        <w:rPr>
          <w:rFonts w:cs="Times New Roman"/>
          <w:i/>
          <w:iCs/>
          <w:szCs w:val="24"/>
        </w:rPr>
        <w:t>i</w:t>
      </w:r>
      <w:r w:rsidR="004236C3" w:rsidRPr="000B4733">
        <w:rPr>
          <w:rFonts w:cs="Times New Roman"/>
          <w:i/>
          <w:iCs/>
          <w:szCs w:val="24"/>
        </w:rPr>
        <w:t xml:space="preserve"> most</w:t>
      </w:r>
      <w:r w:rsidR="004236C3" w:rsidRPr="0078541D">
        <w:rPr>
          <w:rFonts w:cs="Times New Roman"/>
          <w:szCs w:val="24"/>
        </w:rPr>
        <w:t>), zasnovano na muzici Luja Gabrijela Gilemena. Tokom 19. veka, pozorište senki je bilo popularno u Parizu, naročito u boemskoj četvrti Montmartre, u kabareu „Le Chat Noir“</w:t>
      </w:r>
      <w:r w:rsidR="00AC0913" w:rsidRPr="0078541D">
        <w:rPr>
          <w:rFonts w:cs="Times New Roman"/>
          <w:szCs w:val="24"/>
        </w:rPr>
        <w:t xml:space="preserve"> (Crna mačka)</w:t>
      </w:r>
      <w:r w:rsidR="004236C3" w:rsidRPr="0078541D">
        <w:rPr>
          <w:rFonts w:cs="Times New Roman"/>
          <w:szCs w:val="24"/>
        </w:rPr>
        <w:t xml:space="preserve"> u periodu od 1885. do 1896. godine pod upravom Rudolfa Salisa, gde su se izvodile predstave pozorišta senki. U početku su lutke bile napravljene od kartona, a kasnije od cinka. Crtači poput Adolpha Willettea, slikari poput </w:t>
      </w:r>
      <w:r w:rsidR="004236C3" w:rsidRPr="0078541D">
        <w:rPr>
          <w:rFonts w:cs="Times New Roman"/>
          <w:szCs w:val="24"/>
        </w:rPr>
        <w:lastRenderedPageBreak/>
        <w:t xml:space="preserve">Carana d’Achea, Henrija Rivierea i Georgesa Auriola kreirali su predstave </w:t>
      </w:r>
      <w:r w:rsidR="00AC0913" w:rsidRPr="0078541D">
        <w:rPr>
          <w:rFonts w:cs="Times New Roman"/>
          <w:szCs w:val="24"/>
        </w:rPr>
        <w:t xml:space="preserve">u kabareu „Le Chat Noir“ i koristili su pozorište visoko 110cm i širok 137cm, zajedno s dvostrukim optičkim fenjerom za projektovanje senki. Kabare je privukao mnoge pisce, a nakon svake predstave čitali su priče napisane od strane tih pisaca. Predstave su bile praćene muzikom, obično na klaviru, kao i efektima boja, raznim zvucima i šumovima. </w:t>
      </w:r>
    </w:p>
    <w:p w14:paraId="0E8CBB71" w14:textId="77777777" w:rsidR="00AC0913" w:rsidRPr="0078541D" w:rsidRDefault="00AC0913" w:rsidP="003974EC">
      <w:pPr>
        <w:rPr>
          <w:rFonts w:cs="Times New Roman"/>
          <w:szCs w:val="24"/>
        </w:rPr>
      </w:pPr>
    </w:p>
    <w:p w14:paraId="708CCE89" w14:textId="68F34F04" w:rsidR="00AC0913" w:rsidRPr="0078541D" w:rsidRDefault="005E28C3" w:rsidP="005E28C3">
      <w:pPr>
        <w:pStyle w:val="Heading3"/>
      </w:pPr>
      <w:bookmarkStart w:id="15" w:name="_Toc149344824"/>
      <w:r w:rsidRPr="0078541D">
        <w:t xml:space="preserve">2.5.3 </w:t>
      </w:r>
      <w:r w:rsidR="008D4533" w:rsidRPr="0078541D">
        <w:t>Pojam senki</w:t>
      </w:r>
      <w:bookmarkEnd w:id="15"/>
    </w:p>
    <w:p w14:paraId="403968BD" w14:textId="77777777" w:rsidR="008D4533" w:rsidRPr="0078541D" w:rsidRDefault="008D4533" w:rsidP="00AC0913">
      <w:pPr>
        <w:jc w:val="center"/>
        <w:rPr>
          <w:rFonts w:cs="Times New Roman"/>
          <w:szCs w:val="24"/>
        </w:rPr>
      </w:pPr>
    </w:p>
    <w:p w14:paraId="7BE22AE5" w14:textId="3700953E" w:rsidR="008D4533" w:rsidRPr="0078541D" w:rsidRDefault="008D4533" w:rsidP="00367B73">
      <w:pPr>
        <w:rPr>
          <w:rFonts w:cs="Times New Roman"/>
          <w:szCs w:val="24"/>
        </w:rPr>
      </w:pPr>
      <w:r w:rsidRPr="0078541D">
        <w:rPr>
          <w:rFonts w:cs="Times New Roman"/>
          <w:szCs w:val="24"/>
        </w:rPr>
        <w:t>Karl Gustav Jung je prvi razr</w:t>
      </w:r>
      <w:r w:rsidR="00CC482D" w:rsidRPr="0078541D">
        <w:rPr>
          <w:rFonts w:cs="Times New Roman"/>
          <w:szCs w:val="24"/>
        </w:rPr>
        <w:t xml:space="preserve">adio koncept senke u okviru psihologije, opisujući je kao onaj deo ličnosti koje svesno „ja“ odbacuje i ignoriše. Senka predstavlja potisnute aspekte ličnosti, nesvesne elemnte ili mračnu stranu svakog pojedinca. Tokom vremena, različiti ljudi su na različite načine tumačili pojam senke, često je vezujući za koncepte kao što su tama, smrt ili kompleksne međusobne relacije između svetlosti i tame. </w:t>
      </w:r>
    </w:p>
    <w:p w14:paraId="54457687" w14:textId="5A0B7DDB" w:rsidR="005F458D" w:rsidRPr="0078541D" w:rsidRDefault="005F458D" w:rsidP="00367B73">
      <w:pPr>
        <w:rPr>
          <w:rFonts w:cs="Times New Roman"/>
          <w:szCs w:val="24"/>
        </w:rPr>
      </w:pPr>
      <w:r w:rsidRPr="0078541D">
        <w:rPr>
          <w:rFonts w:cs="Times New Roman"/>
          <w:szCs w:val="24"/>
        </w:rPr>
        <w:t xml:space="preserve">Princip jina i janga u kineskoj filozofiji ističe ideju kompleksnosti između svetlosti i tame, ukazujući na njihovu nerazdvojenost i kako se međusobno dopunjuju. </w:t>
      </w:r>
    </w:p>
    <w:p w14:paraId="36B35894" w14:textId="0D5851D6" w:rsidR="005F458D" w:rsidRPr="0078541D" w:rsidRDefault="005F458D" w:rsidP="00367B73">
      <w:pPr>
        <w:rPr>
          <w:rFonts w:cs="Times New Roman"/>
          <w:szCs w:val="24"/>
        </w:rPr>
      </w:pPr>
      <w:r w:rsidRPr="0078541D">
        <w:rPr>
          <w:rFonts w:cs="Times New Roman"/>
          <w:szCs w:val="24"/>
        </w:rPr>
        <w:t>Mit o Orfeju i Euridiki takođe često se analizira u kontekstu senke i smrti. Orfej je imao priliku da spasi svoju voljenu Euridiku iz podzemlja, pod uslovom da se ne okrene da ga pogleda dok izlaze. Međutim, kada je prekršio taj uslov, ugledao je senku Euridik</w:t>
      </w:r>
      <w:r w:rsidR="000B4733">
        <w:rPr>
          <w:rFonts w:cs="Times New Roman"/>
          <w:szCs w:val="24"/>
        </w:rPr>
        <w:t>e</w:t>
      </w:r>
      <w:r w:rsidRPr="0078541D">
        <w:rPr>
          <w:rFonts w:cs="Times New Roman"/>
          <w:szCs w:val="24"/>
        </w:rPr>
        <w:t xml:space="preserve"> kako se vraća u podzemlje. Ovaj mit se često tumači kao alegorija za gubitak i povratak senke ili tamnih </w:t>
      </w:r>
      <w:r w:rsidR="006B31C0" w:rsidRPr="0078541D">
        <w:rPr>
          <w:rFonts w:cs="Times New Roman"/>
          <w:szCs w:val="24"/>
        </w:rPr>
        <w:t xml:space="preserve">aspekata ličnosti. </w:t>
      </w:r>
    </w:p>
    <w:p w14:paraId="771F82B2" w14:textId="77777777" w:rsidR="00AC0913" w:rsidRPr="0078541D" w:rsidRDefault="00AC0913" w:rsidP="003974EC">
      <w:pPr>
        <w:rPr>
          <w:rFonts w:cs="Times New Roman"/>
          <w:szCs w:val="24"/>
        </w:rPr>
      </w:pPr>
    </w:p>
    <w:p w14:paraId="7E50E201" w14:textId="2DA4E775" w:rsidR="006B31C0" w:rsidRPr="0078541D" w:rsidRDefault="005E28C3" w:rsidP="005E28C3">
      <w:pPr>
        <w:pStyle w:val="Heading4"/>
      </w:pPr>
      <w:r w:rsidRPr="0078541D">
        <w:t xml:space="preserve">2.5.3.1 </w:t>
      </w:r>
      <w:r w:rsidR="006B31C0" w:rsidRPr="0078541D">
        <w:t>Lutke za pozorište senki</w:t>
      </w:r>
    </w:p>
    <w:p w14:paraId="7D7F636A" w14:textId="79D768F2" w:rsidR="006064DD" w:rsidRPr="0078541D" w:rsidRDefault="00317ADE" w:rsidP="00367B73">
      <w:pPr>
        <w:rPr>
          <w:rFonts w:cs="Times New Roman"/>
          <w:szCs w:val="24"/>
        </w:rPr>
      </w:pPr>
      <w:r w:rsidRPr="0078541D">
        <w:rPr>
          <w:rFonts w:cs="Times New Roman"/>
          <w:szCs w:val="24"/>
        </w:rPr>
        <w:t>Pozorište senki je oblik lutkarstva u kojem su lutke pljosnate figure, koje se nalaze iza belog prozirnog platna, a ispred snopa svetlosti. Figure se prave od debljeg kartona</w:t>
      </w:r>
      <w:r w:rsidR="006064DD" w:rsidRPr="0078541D">
        <w:rPr>
          <w:rFonts w:cs="Times New Roman"/>
          <w:szCs w:val="24"/>
        </w:rPr>
        <w:t>, papira ili životinske kože</w:t>
      </w:r>
      <w:r w:rsidRPr="0078541D">
        <w:rPr>
          <w:rFonts w:cs="Times New Roman"/>
          <w:szCs w:val="24"/>
        </w:rPr>
        <w:t xml:space="preserve">. Pre svega treba da se </w:t>
      </w:r>
      <w:r w:rsidR="006064DD" w:rsidRPr="0078541D">
        <w:rPr>
          <w:rFonts w:cs="Times New Roman"/>
          <w:szCs w:val="24"/>
        </w:rPr>
        <w:t xml:space="preserve">nacrta </w:t>
      </w:r>
      <w:r w:rsidRPr="0078541D">
        <w:rPr>
          <w:rFonts w:cs="Times New Roman"/>
          <w:szCs w:val="24"/>
        </w:rPr>
        <w:t>oblik po kojem će da se iseku lutke. U svakom momentu treba voditi računa o obliku i načinu izrade lutke, zato što će u tom obliku da se prikazuje publici. Detalji se mogu praviti tako što će se na lutci napraviti otvor i dodavati folija u boji ako je to potrebno. One su pričvršćene za metal</w:t>
      </w:r>
      <w:r w:rsidR="006064DD" w:rsidRPr="0078541D">
        <w:rPr>
          <w:rFonts w:cs="Times New Roman"/>
          <w:szCs w:val="24"/>
        </w:rPr>
        <w:t>ne</w:t>
      </w:r>
      <w:r w:rsidRPr="0078541D">
        <w:rPr>
          <w:rFonts w:cs="Times New Roman"/>
          <w:szCs w:val="24"/>
        </w:rPr>
        <w:t xml:space="preserve"> ili drv</w:t>
      </w:r>
      <w:r w:rsidR="006064DD" w:rsidRPr="0078541D">
        <w:rPr>
          <w:rFonts w:cs="Times New Roman"/>
          <w:szCs w:val="24"/>
        </w:rPr>
        <w:t xml:space="preserve">ene </w:t>
      </w:r>
      <w:r w:rsidR="00A50B7D">
        <w:rPr>
          <w:rFonts w:cs="Times New Roman"/>
          <w:szCs w:val="24"/>
        </w:rPr>
        <w:t>š</w:t>
      </w:r>
      <w:r w:rsidR="006064DD" w:rsidRPr="0078541D">
        <w:rPr>
          <w:rFonts w:cs="Times New Roman"/>
          <w:szCs w:val="24"/>
        </w:rPr>
        <w:t>tapove</w:t>
      </w:r>
      <w:r w:rsidRPr="0078541D">
        <w:rPr>
          <w:rFonts w:cs="Times New Roman"/>
          <w:szCs w:val="24"/>
        </w:rPr>
        <w:t xml:space="preserve"> koji im daju život, to jest omogućavaju im </w:t>
      </w:r>
      <w:r w:rsidRPr="0078541D">
        <w:rPr>
          <w:rFonts w:cs="Times New Roman"/>
          <w:szCs w:val="24"/>
        </w:rPr>
        <w:lastRenderedPageBreak/>
        <w:t>pokrete</w:t>
      </w:r>
      <w:r w:rsidR="006064DD" w:rsidRPr="0078541D">
        <w:rPr>
          <w:rFonts w:cs="Times New Roman"/>
          <w:szCs w:val="24"/>
        </w:rPr>
        <w:t>. Mobilni delovi su uglavnom ruke, vrat, noge i glav</w:t>
      </w:r>
      <w:r w:rsidR="00A50B7D">
        <w:rPr>
          <w:rFonts w:cs="Times New Roman"/>
          <w:szCs w:val="24"/>
        </w:rPr>
        <w:t>a</w:t>
      </w:r>
      <w:r w:rsidR="006064DD" w:rsidRPr="0078541D">
        <w:rPr>
          <w:rFonts w:cs="Times New Roman"/>
          <w:szCs w:val="24"/>
        </w:rPr>
        <w:t xml:space="preserve">. </w:t>
      </w:r>
      <w:r w:rsidR="00A50B7D">
        <w:rPr>
          <w:rFonts w:cs="Times New Roman"/>
          <w:szCs w:val="24"/>
        </w:rPr>
        <w:t>Š</w:t>
      </w:r>
      <w:r w:rsidR="006064DD" w:rsidRPr="0078541D">
        <w:rPr>
          <w:rFonts w:cs="Times New Roman"/>
          <w:szCs w:val="24"/>
        </w:rPr>
        <w:t xml:space="preserve">tapiće lepimo na poleđinu lutke i uz pomoć njega držimo lutku i s njom manipulišemo. </w:t>
      </w:r>
    </w:p>
    <w:p w14:paraId="6117BAFF" w14:textId="363DD775" w:rsidR="006B31C0" w:rsidRPr="0078541D" w:rsidRDefault="00317ADE" w:rsidP="00367B73">
      <w:pPr>
        <w:rPr>
          <w:rFonts w:cs="Times New Roman"/>
          <w:szCs w:val="24"/>
        </w:rPr>
      </w:pPr>
      <w:r w:rsidRPr="0078541D">
        <w:rPr>
          <w:rFonts w:cs="Times New Roman"/>
          <w:szCs w:val="24"/>
        </w:rPr>
        <w:t xml:space="preserve"> </w:t>
      </w:r>
      <w:r w:rsidR="00960304" w:rsidRPr="0078541D">
        <w:rPr>
          <w:rFonts w:cs="Times New Roman"/>
          <w:szCs w:val="24"/>
        </w:rPr>
        <w:t xml:space="preserve">Scenografija je ono što se nalazi na pozornici. U pozorištu senki imamo dvodimenzionalne scenografije koje gledaocima prikazuju dešavanje i odvijanje priče. Ona svakako obogaćuje sam prostor, i ne mora da bude statična. Može da se pomera ako je to potrebno u samoj predstavi. Ona se takođe pravi od kartona i ako su joj potrebne boje, koristimo folije u boji. Pozornica može da se pravi i uz pomoć kartonske kutije, što se i najčešće koristi u samoj praksi u predškolskim ustanovama. </w:t>
      </w:r>
    </w:p>
    <w:p w14:paraId="0DBAE904" w14:textId="34A88AFA" w:rsidR="002B76EA" w:rsidRPr="0078541D" w:rsidRDefault="002B76EA" w:rsidP="002B76EA">
      <w:pPr>
        <w:jc w:val="center"/>
        <w:rPr>
          <w:rFonts w:cs="Times New Roman"/>
          <w:i/>
          <w:iCs/>
          <w:color w:val="000000" w:themeColor="text1"/>
          <w:szCs w:val="24"/>
        </w:rPr>
      </w:pPr>
      <w:r w:rsidRPr="0078541D">
        <w:rPr>
          <w:rFonts w:cs="Times New Roman"/>
          <w:color w:val="000000" w:themeColor="text1"/>
          <w:szCs w:val="24"/>
        </w:rPr>
        <w:t xml:space="preserve">Slika broj </w:t>
      </w:r>
      <w:r w:rsidR="0049049D" w:rsidRPr="0078541D">
        <w:rPr>
          <w:rFonts w:cs="Times New Roman"/>
          <w:color w:val="000000" w:themeColor="text1"/>
          <w:szCs w:val="24"/>
        </w:rPr>
        <w:t>5</w:t>
      </w:r>
      <w:r w:rsidRPr="0078541D">
        <w:rPr>
          <w:rFonts w:cs="Times New Roman"/>
          <w:color w:val="000000" w:themeColor="text1"/>
          <w:szCs w:val="24"/>
        </w:rPr>
        <w:t xml:space="preserve">: </w:t>
      </w:r>
      <w:r w:rsidRPr="0078541D">
        <w:rPr>
          <w:rFonts w:cs="Times New Roman"/>
          <w:i/>
          <w:iCs/>
          <w:color w:val="000000" w:themeColor="text1"/>
          <w:szCs w:val="24"/>
        </w:rPr>
        <w:t xml:space="preserve">Pozorište senki </w:t>
      </w:r>
    </w:p>
    <w:p w14:paraId="6228C8F6" w14:textId="7B57E26C" w:rsidR="00CD1824" w:rsidRPr="0078541D" w:rsidRDefault="002B76EA" w:rsidP="00AD4DD1">
      <w:pPr>
        <w:jc w:val="center"/>
        <w:rPr>
          <w:rFonts w:cs="Times New Roman"/>
          <w:color w:val="000000" w:themeColor="text1"/>
          <w:szCs w:val="24"/>
        </w:rPr>
      </w:pPr>
      <w:r w:rsidRPr="0078541D">
        <w:rPr>
          <w:noProof/>
        </w:rPr>
        <w:drawing>
          <wp:inline distT="0" distB="0" distL="0" distR="0" wp14:anchorId="7E16B975" wp14:editId="15CA971D">
            <wp:extent cx="3009900" cy="2006601"/>
            <wp:effectExtent l="0" t="0" r="0" b="0"/>
            <wp:docPr id="3" name="Picture 2" descr="Čudesna šuma u teatru senki: PREMIJERA POZORIŠNE PREDSTAVE PO ROMANU  KATARINE NIKOLIĆ RALIĆ - GLAS OP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Čudesna šuma u teatru senki: PREMIJERA POZORIŠNE PREDSTAVE PO ROMANU  KATARINE NIKOLIĆ RALIĆ - GLAS OPOV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1488" cy="2020993"/>
                    </a:xfrm>
                    <a:prstGeom prst="rect">
                      <a:avLst/>
                    </a:prstGeom>
                    <a:noFill/>
                    <a:ln>
                      <a:noFill/>
                    </a:ln>
                  </pic:spPr>
                </pic:pic>
              </a:graphicData>
            </a:graphic>
          </wp:inline>
        </w:drawing>
      </w:r>
    </w:p>
    <w:p w14:paraId="62DF9B3B" w14:textId="25D197F0" w:rsidR="005E28C3" w:rsidRPr="0078541D" w:rsidRDefault="005E28C3" w:rsidP="00A50B7D">
      <w:pPr>
        <w:spacing w:after="0"/>
        <w:jc w:val="center"/>
        <w:rPr>
          <w:rFonts w:cs="Times New Roman"/>
          <w:color w:val="000000" w:themeColor="text1"/>
          <w:szCs w:val="24"/>
        </w:rPr>
      </w:pPr>
      <w:r w:rsidRPr="0078541D">
        <w:rPr>
          <w:rFonts w:cs="Times New Roman"/>
          <w:color w:val="000000" w:themeColor="text1"/>
          <w:szCs w:val="24"/>
        </w:rPr>
        <w:t>Preuzeto:</w:t>
      </w:r>
    </w:p>
    <w:p w14:paraId="5392404D" w14:textId="52171CAF" w:rsidR="00A80191" w:rsidRPr="0078541D" w:rsidRDefault="005E28C3" w:rsidP="00A50B7D">
      <w:pPr>
        <w:spacing w:after="0"/>
        <w:jc w:val="center"/>
        <w:rPr>
          <w:rFonts w:cs="Times New Roman"/>
          <w:color w:val="000000" w:themeColor="text1"/>
          <w:szCs w:val="24"/>
        </w:rPr>
      </w:pPr>
      <w:r w:rsidRPr="0078541D">
        <w:rPr>
          <w:rFonts w:cs="Times New Roman"/>
          <w:color w:val="000000" w:themeColor="text1"/>
          <w:szCs w:val="24"/>
        </w:rPr>
        <w:t>https://www.glasopova.rs/?p=33790</w:t>
      </w:r>
      <w:r w:rsidR="00A80191" w:rsidRPr="0078541D">
        <w:rPr>
          <w:rFonts w:cs="Times New Roman"/>
          <w:szCs w:val="24"/>
        </w:rPr>
        <w:t xml:space="preserve"> </w:t>
      </w:r>
    </w:p>
    <w:p w14:paraId="73ECFF20" w14:textId="77777777" w:rsidR="00A50B7D" w:rsidRDefault="00A50B7D" w:rsidP="005E28C3">
      <w:pPr>
        <w:rPr>
          <w:rFonts w:cs="Times New Roman"/>
          <w:b/>
          <w:bCs/>
          <w:color w:val="000000" w:themeColor="text1"/>
          <w:szCs w:val="24"/>
          <w:u w:val="single"/>
        </w:rPr>
      </w:pPr>
    </w:p>
    <w:p w14:paraId="759B5A47" w14:textId="0F66C054" w:rsidR="006064DD" w:rsidRPr="0078541D" w:rsidRDefault="006064DD" w:rsidP="005E28C3">
      <w:pPr>
        <w:rPr>
          <w:rFonts w:cs="Times New Roman"/>
          <w:b/>
          <w:bCs/>
          <w:color w:val="000000" w:themeColor="text1"/>
          <w:szCs w:val="24"/>
          <w:u w:val="single"/>
        </w:rPr>
      </w:pPr>
      <w:r w:rsidRPr="0078541D">
        <w:rPr>
          <w:rFonts w:cs="Times New Roman"/>
          <w:b/>
          <w:bCs/>
          <w:color w:val="000000" w:themeColor="text1"/>
          <w:szCs w:val="24"/>
          <w:u w:val="single"/>
        </w:rPr>
        <w:t>Vajang</w:t>
      </w:r>
    </w:p>
    <w:p w14:paraId="3C35A55A" w14:textId="465B234C" w:rsidR="006064DD" w:rsidRPr="0078541D" w:rsidRDefault="00B13B88" w:rsidP="00367B73">
      <w:pPr>
        <w:rPr>
          <w:rFonts w:cs="Times New Roman"/>
          <w:color w:val="000000" w:themeColor="text1"/>
          <w:szCs w:val="24"/>
        </w:rPr>
      </w:pPr>
      <w:r w:rsidRPr="0078541D">
        <w:rPr>
          <w:rFonts w:cs="Times New Roman"/>
          <w:color w:val="000000" w:themeColor="text1"/>
          <w:szCs w:val="24"/>
        </w:rPr>
        <w:t>Poreklo vajanga, tradicionalnog indone</w:t>
      </w:r>
      <w:r w:rsidR="00A50B7D">
        <w:rPr>
          <w:rFonts w:cs="Times New Roman"/>
          <w:color w:val="000000" w:themeColor="text1"/>
          <w:szCs w:val="24"/>
        </w:rPr>
        <w:t>žanskog</w:t>
      </w:r>
      <w:r w:rsidRPr="0078541D">
        <w:rPr>
          <w:rFonts w:cs="Times New Roman"/>
          <w:color w:val="000000" w:themeColor="text1"/>
          <w:szCs w:val="24"/>
        </w:rPr>
        <w:t xml:space="preserve"> pozorišta senki, ima nekoliko teorija. Prva teorija govori da je vajang autetičan javanski izum, dok drugi tvrde da su njegovi koreni indi</w:t>
      </w:r>
      <w:r w:rsidR="00A50B7D">
        <w:rPr>
          <w:rFonts w:cs="Times New Roman"/>
          <w:color w:val="000000" w:themeColor="text1"/>
          <w:szCs w:val="24"/>
        </w:rPr>
        <w:t>j</w:t>
      </w:r>
      <w:r w:rsidRPr="0078541D">
        <w:rPr>
          <w:rFonts w:cs="Times New Roman"/>
          <w:color w:val="000000" w:themeColor="text1"/>
          <w:szCs w:val="24"/>
        </w:rPr>
        <w:t xml:space="preserve">skog porekla, budući da se u </w:t>
      </w:r>
      <w:r w:rsidR="00A50B7D">
        <w:rPr>
          <w:rFonts w:cs="Times New Roman"/>
          <w:color w:val="000000" w:themeColor="text1"/>
          <w:szCs w:val="24"/>
        </w:rPr>
        <w:t>I</w:t>
      </w:r>
      <w:r w:rsidRPr="0078541D">
        <w:rPr>
          <w:rFonts w:cs="Times New Roman"/>
          <w:color w:val="000000" w:themeColor="text1"/>
          <w:szCs w:val="24"/>
        </w:rPr>
        <w:t>ndiji takođe praktikovalo pozorište senki. Treća teorija ističe kinesko poreklo vajanga, na osnovu legende koja priča o prikazivanju senki kraljeve žene 121. godine p. n. e. Ipak većina stručnjaka veruje u prvu teoriju, s obzirom na upotrebu starojavanskog jezika, poznatog kao kawi, za sve termine koje se odnose na vajang.</w:t>
      </w:r>
    </w:p>
    <w:p w14:paraId="4EAF9C98" w14:textId="2878F665" w:rsidR="00B13B88" w:rsidRPr="0078541D" w:rsidRDefault="00B13B88" w:rsidP="00367B73">
      <w:pPr>
        <w:rPr>
          <w:rFonts w:cs="Times New Roman"/>
          <w:color w:val="000000" w:themeColor="text1"/>
          <w:szCs w:val="24"/>
        </w:rPr>
      </w:pPr>
      <w:r w:rsidRPr="0078541D">
        <w:rPr>
          <w:rFonts w:cs="Times New Roman"/>
          <w:color w:val="000000" w:themeColor="text1"/>
          <w:szCs w:val="24"/>
        </w:rPr>
        <w:lastRenderedPageBreak/>
        <w:t>Vajang predstave su izvođene korišćenjem svetla koje se projektuj</w:t>
      </w:r>
      <w:r w:rsidR="00A50B7D">
        <w:rPr>
          <w:rFonts w:cs="Times New Roman"/>
          <w:color w:val="000000" w:themeColor="text1"/>
          <w:szCs w:val="24"/>
        </w:rPr>
        <w:t>e</w:t>
      </w:r>
      <w:r w:rsidRPr="0078541D">
        <w:rPr>
          <w:rFonts w:cs="Times New Roman"/>
          <w:color w:val="000000" w:themeColor="text1"/>
          <w:szCs w:val="24"/>
        </w:rPr>
        <w:t xml:space="preserve"> na platno, pljosnatih lutaka koje stvaraju senke i lutkara poznatog </w:t>
      </w:r>
      <w:r w:rsidR="006756BD" w:rsidRPr="0078541D">
        <w:rPr>
          <w:rFonts w:cs="Times New Roman"/>
          <w:color w:val="000000" w:themeColor="text1"/>
          <w:szCs w:val="24"/>
        </w:rPr>
        <w:t>kao dalang. Orkestar koji prati predstavu naziva se gamelan. Pre nego što počne predstava, dalang se mora pomoliti šest puta tokom dana, a njegove molitve su usmerene prema Alahu, mada sadrže elemnte i animizma, budizma i bramanizma. Tekst predstave, poznat kao „lakoni“, obično se bazira na javanskim adaptacijama indiskih epova</w:t>
      </w:r>
      <w:r w:rsidR="006756BD" w:rsidRPr="0078541D">
        <w:rPr>
          <w:rFonts w:cs="Times New Roman"/>
          <w:i/>
          <w:iCs/>
          <w:color w:val="000000" w:themeColor="text1"/>
          <w:szCs w:val="24"/>
        </w:rPr>
        <w:t xml:space="preserve"> Ramajane</w:t>
      </w:r>
      <w:r w:rsidR="006756BD" w:rsidRPr="0078541D">
        <w:rPr>
          <w:rFonts w:cs="Times New Roman"/>
          <w:color w:val="000000" w:themeColor="text1"/>
          <w:szCs w:val="24"/>
        </w:rPr>
        <w:t xml:space="preserve"> i </w:t>
      </w:r>
      <w:r w:rsidR="006756BD" w:rsidRPr="0078541D">
        <w:rPr>
          <w:rFonts w:cs="Times New Roman"/>
          <w:i/>
          <w:iCs/>
          <w:color w:val="000000" w:themeColor="text1"/>
          <w:szCs w:val="24"/>
        </w:rPr>
        <w:t>Mahabharate</w:t>
      </w:r>
      <w:r w:rsidR="006756BD" w:rsidRPr="0078541D">
        <w:rPr>
          <w:rFonts w:cs="Times New Roman"/>
          <w:color w:val="000000" w:themeColor="text1"/>
          <w:szCs w:val="24"/>
        </w:rPr>
        <w:t xml:space="preserve">. </w:t>
      </w:r>
    </w:p>
    <w:p w14:paraId="5CEB59BF" w14:textId="2AA17093" w:rsidR="006756BD" w:rsidRPr="0078541D" w:rsidRDefault="006756BD" w:rsidP="00367B73">
      <w:pPr>
        <w:rPr>
          <w:rFonts w:cs="Times New Roman"/>
          <w:color w:val="000000" w:themeColor="text1"/>
          <w:szCs w:val="24"/>
        </w:rPr>
      </w:pPr>
      <w:r w:rsidRPr="0078541D">
        <w:rPr>
          <w:rFonts w:cs="Times New Roman"/>
          <w:color w:val="000000" w:themeColor="text1"/>
          <w:szCs w:val="24"/>
        </w:rPr>
        <w:t>Vajang predstave su obično počinjale oko devet sati uveče i trajal</w:t>
      </w:r>
      <w:r w:rsidR="004112C6">
        <w:rPr>
          <w:rFonts w:cs="Times New Roman"/>
          <w:color w:val="000000" w:themeColor="text1"/>
          <w:szCs w:val="24"/>
        </w:rPr>
        <w:t xml:space="preserve">e su </w:t>
      </w:r>
      <w:r w:rsidRPr="0078541D">
        <w:rPr>
          <w:rFonts w:cs="Times New Roman"/>
          <w:color w:val="000000" w:themeColor="text1"/>
          <w:szCs w:val="24"/>
        </w:rPr>
        <w:t xml:space="preserve">do šest sati ujutru. Prva tri sata su bila posvećena postavljanju priče </w:t>
      </w:r>
      <w:r w:rsidR="00D76232" w:rsidRPr="0078541D">
        <w:rPr>
          <w:rFonts w:cs="Times New Roman"/>
          <w:color w:val="000000" w:themeColor="text1"/>
          <w:szCs w:val="24"/>
        </w:rPr>
        <w:t xml:space="preserve">i uvodu, drugi deo sa borbama, avanturama i napetostima, dok se pred svitanje dešava rasplet radnje. Sve vreme, dalang upravlja celom predstavom, animira lutke, imitira njihove glasove i diriguje orkestrom gamelana. </w:t>
      </w:r>
    </w:p>
    <w:p w14:paraId="2A60D19C" w14:textId="77777777" w:rsidR="00F214C7" w:rsidRPr="0078541D" w:rsidRDefault="00F214C7" w:rsidP="00367B73">
      <w:pPr>
        <w:rPr>
          <w:rFonts w:cs="Times New Roman"/>
          <w:color w:val="000000" w:themeColor="text1"/>
          <w:szCs w:val="24"/>
        </w:rPr>
      </w:pPr>
      <w:r w:rsidRPr="0078541D">
        <w:rPr>
          <w:rFonts w:cs="Times New Roman"/>
          <w:color w:val="000000" w:themeColor="text1"/>
          <w:szCs w:val="24"/>
        </w:rPr>
        <w:t xml:space="preserve">Lutke Vajang su napravljene pomoću vizuelnog jezika, i ako se njen izgled i način izrade razlikuje od tradicionalne zapadne kulture, koriste slične umetničke tehnike, kao što su simbolika boja i oblika. </w:t>
      </w:r>
    </w:p>
    <w:p w14:paraId="5DDEB08E" w14:textId="06B823F5" w:rsidR="009223E7" w:rsidRPr="0078541D" w:rsidRDefault="00F214C7" w:rsidP="00367B73">
      <w:pPr>
        <w:rPr>
          <w:rFonts w:cs="Times New Roman"/>
          <w:color w:val="000000" w:themeColor="text1"/>
          <w:szCs w:val="24"/>
        </w:rPr>
      </w:pPr>
      <w:r w:rsidRPr="0078541D">
        <w:rPr>
          <w:rFonts w:cs="Times New Roman"/>
          <w:color w:val="000000" w:themeColor="text1"/>
          <w:szCs w:val="24"/>
        </w:rPr>
        <w:t xml:space="preserve">Ključne karakteristike ovih lutaka: </w:t>
      </w:r>
    </w:p>
    <w:p w14:paraId="2595903D" w14:textId="28BAD00C" w:rsidR="00F214C7" w:rsidRPr="0078541D" w:rsidRDefault="00F214C7" w:rsidP="00367B73">
      <w:pPr>
        <w:rPr>
          <w:rFonts w:cs="Times New Roman"/>
          <w:color w:val="000000" w:themeColor="text1"/>
          <w:szCs w:val="24"/>
        </w:rPr>
      </w:pPr>
      <w:r w:rsidRPr="0078541D">
        <w:rPr>
          <w:rFonts w:cs="Times New Roman"/>
          <w:color w:val="000000" w:themeColor="text1"/>
          <w:szCs w:val="24"/>
        </w:rPr>
        <w:t>Materijali: Za izradu lutki Vajang kulit koristi se bivolja koža. Bivolja koža je odabrana j</w:t>
      </w:r>
      <w:r w:rsidR="004112C6">
        <w:rPr>
          <w:rFonts w:cs="Times New Roman"/>
          <w:color w:val="000000" w:themeColor="text1"/>
          <w:szCs w:val="24"/>
        </w:rPr>
        <w:t>er j</w:t>
      </w:r>
      <w:r w:rsidRPr="0078541D">
        <w:rPr>
          <w:rFonts w:cs="Times New Roman"/>
          <w:color w:val="000000" w:themeColor="text1"/>
          <w:szCs w:val="24"/>
        </w:rPr>
        <w:t>e tank</w:t>
      </w:r>
      <w:r w:rsidR="004112C6">
        <w:rPr>
          <w:rFonts w:cs="Times New Roman"/>
          <w:color w:val="000000" w:themeColor="text1"/>
          <w:szCs w:val="24"/>
        </w:rPr>
        <w:t>a</w:t>
      </w:r>
      <w:r w:rsidRPr="0078541D">
        <w:rPr>
          <w:rFonts w:cs="Times New Roman"/>
          <w:color w:val="000000" w:themeColor="text1"/>
          <w:szCs w:val="24"/>
        </w:rPr>
        <w:t>, fleksibiln</w:t>
      </w:r>
      <w:r w:rsidR="004112C6">
        <w:rPr>
          <w:rFonts w:cs="Times New Roman"/>
          <w:color w:val="000000" w:themeColor="text1"/>
          <w:szCs w:val="24"/>
        </w:rPr>
        <w:t>a</w:t>
      </w:r>
      <w:r w:rsidRPr="0078541D">
        <w:rPr>
          <w:rFonts w:cs="Times New Roman"/>
          <w:color w:val="000000" w:themeColor="text1"/>
          <w:szCs w:val="24"/>
        </w:rPr>
        <w:t xml:space="preserve"> i lak</w:t>
      </w:r>
      <w:r w:rsidR="004112C6">
        <w:rPr>
          <w:rFonts w:cs="Times New Roman"/>
          <w:color w:val="000000" w:themeColor="text1"/>
          <w:szCs w:val="24"/>
        </w:rPr>
        <w:t>a za</w:t>
      </w:r>
      <w:r w:rsidRPr="0078541D">
        <w:rPr>
          <w:rFonts w:cs="Times New Roman"/>
          <w:color w:val="000000" w:themeColor="text1"/>
          <w:szCs w:val="24"/>
        </w:rPr>
        <w:t xml:space="preserve"> obrad</w:t>
      </w:r>
      <w:r w:rsidR="004112C6">
        <w:rPr>
          <w:rFonts w:cs="Times New Roman"/>
          <w:color w:val="000000" w:themeColor="text1"/>
          <w:szCs w:val="24"/>
        </w:rPr>
        <w:t>u</w:t>
      </w:r>
      <w:r w:rsidRPr="0078541D">
        <w:rPr>
          <w:rFonts w:cs="Times New Roman"/>
          <w:color w:val="000000" w:themeColor="text1"/>
          <w:szCs w:val="24"/>
        </w:rPr>
        <w:t xml:space="preserve">. Koža se pažljivo ispruži na bambusu i ostavi da se suši na suncu. </w:t>
      </w:r>
    </w:p>
    <w:p w14:paraId="0D6E0330" w14:textId="0510BB07" w:rsidR="00F214C7" w:rsidRPr="0078541D" w:rsidRDefault="00F214C7" w:rsidP="00367B73">
      <w:pPr>
        <w:rPr>
          <w:rFonts w:cs="Times New Roman"/>
          <w:color w:val="000000" w:themeColor="text1"/>
          <w:szCs w:val="24"/>
        </w:rPr>
      </w:pPr>
      <w:r w:rsidRPr="0078541D">
        <w:rPr>
          <w:rFonts w:cs="Times New Roman"/>
          <w:color w:val="000000" w:themeColor="text1"/>
          <w:szCs w:val="24"/>
        </w:rPr>
        <w:t>Izrada i oblikovanje: Proces izrade počinje iscrtavanjem većih slika na najdebljim delovima kože. Zatim se pravi telo, glava i oči. Lutke su prikazane iz profila, ali gornji deo tela okreće se tako da su oba ramena vidljiva. Tela figura su generalno vitka</w:t>
      </w:r>
      <w:r w:rsidR="0061795B" w:rsidRPr="0078541D">
        <w:rPr>
          <w:rFonts w:cs="Times New Roman"/>
          <w:color w:val="000000" w:themeColor="text1"/>
          <w:szCs w:val="24"/>
        </w:rPr>
        <w:t xml:space="preserve">, iako postoje izuzeci. Svaka lutka je konfigurisana tako da se lako prepozna iz daljine. </w:t>
      </w:r>
    </w:p>
    <w:p w14:paraId="55420785" w14:textId="53D7FDEF" w:rsidR="0061795B" w:rsidRPr="0078541D" w:rsidRDefault="0061795B" w:rsidP="00367B73">
      <w:pPr>
        <w:rPr>
          <w:rFonts w:cs="Times New Roman"/>
          <w:color w:val="000000" w:themeColor="text1"/>
          <w:szCs w:val="24"/>
        </w:rPr>
      </w:pPr>
      <w:r w:rsidRPr="0078541D">
        <w:rPr>
          <w:rFonts w:cs="Times New Roman"/>
          <w:color w:val="000000" w:themeColor="text1"/>
          <w:szCs w:val="24"/>
        </w:rPr>
        <w:t xml:space="preserve">Bolje: Najčešće korišćene boje za izradu lutaka su crna, crvena, oker, bela i plava. Zlatna boja se nanosi poslednja. Boja lica se posebno koriste za izražavanje psiholoških osobina određenih likova ili karaktera. </w:t>
      </w:r>
    </w:p>
    <w:p w14:paraId="4354A815" w14:textId="6BD2DCD5" w:rsidR="0061795B" w:rsidRPr="0078541D" w:rsidRDefault="0061795B" w:rsidP="00367B73">
      <w:pPr>
        <w:rPr>
          <w:rFonts w:cs="Times New Roman"/>
          <w:color w:val="000000" w:themeColor="text1"/>
          <w:szCs w:val="24"/>
        </w:rPr>
      </w:pPr>
      <w:r w:rsidRPr="0078541D">
        <w:rPr>
          <w:rFonts w:cs="Times New Roman"/>
          <w:color w:val="000000" w:themeColor="text1"/>
          <w:szCs w:val="24"/>
        </w:rPr>
        <w:t>Montaža: Nakon što su delovi izra</w:t>
      </w:r>
      <w:r w:rsidR="00CA65FE">
        <w:rPr>
          <w:rFonts w:cs="Times New Roman"/>
          <w:color w:val="000000" w:themeColor="text1"/>
          <w:szCs w:val="24"/>
        </w:rPr>
        <w:t>đ</w:t>
      </w:r>
      <w:r w:rsidRPr="0078541D">
        <w:rPr>
          <w:rFonts w:cs="Times New Roman"/>
          <w:color w:val="000000" w:themeColor="text1"/>
          <w:szCs w:val="24"/>
        </w:rPr>
        <w:t xml:space="preserve">eni i obojeni, ruke i podlaktice se pričvršćuju na telo lutke. To se najčešće radi pomoću štapića koji su napravljeni od bambusa ili bivoljih rogova. </w:t>
      </w:r>
    </w:p>
    <w:p w14:paraId="07AC8BF4" w14:textId="1D3A6D7F" w:rsidR="0061795B" w:rsidRPr="0078541D" w:rsidRDefault="0061795B" w:rsidP="00367B73">
      <w:pPr>
        <w:rPr>
          <w:rFonts w:cs="Times New Roman"/>
          <w:color w:val="000000" w:themeColor="text1"/>
          <w:szCs w:val="24"/>
        </w:rPr>
      </w:pPr>
      <w:r w:rsidRPr="0078541D">
        <w:rPr>
          <w:rFonts w:cs="Times New Roman"/>
          <w:color w:val="000000" w:themeColor="text1"/>
          <w:szCs w:val="24"/>
        </w:rPr>
        <w:t>Simbolika: Sve telesne crte na lutkama izražavaju temperament i duh</w:t>
      </w:r>
      <w:r w:rsidR="00CA65FE">
        <w:rPr>
          <w:rFonts w:cs="Times New Roman"/>
          <w:color w:val="000000" w:themeColor="text1"/>
          <w:szCs w:val="24"/>
        </w:rPr>
        <w:t>o</w:t>
      </w:r>
      <w:r w:rsidRPr="0078541D">
        <w:rPr>
          <w:rFonts w:cs="Times New Roman"/>
          <w:color w:val="000000" w:themeColor="text1"/>
          <w:szCs w:val="24"/>
        </w:rPr>
        <w:t>vnu snagu određenih karaktera</w:t>
      </w:r>
      <w:r w:rsidR="00B94A7B" w:rsidRPr="0078541D">
        <w:rPr>
          <w:rFonts w:cs="Times New Roman"/>
          <w:color w:val="000000" w:themeColor="text1"/>
          <w:szCs w:val="24"/>
        </w:rPr>
        <w:t xml:space="preserve">. Ove lutke su često korišćene u izvođenju klasičnih priča i drama koje se bave dubokim psihološkim i moralnim temama. </w:t>
      </w:r>
    </w:p>
    <w:p w14:paraId="4346F1C8" w14:textId="4B27DCA0" w:rsidR="00631265" w:rsidRPr="0078541D" w:rsidRDefault="00631265" w:rsidP="00367B73">
      <w:pPr>
        <w:rPr>
          <w:rFonts w:cs="Times New Roman"/>
          <w:color w:val="000000" w:themeColor="text1"/>
          <w:szCs w:val="24"/>
        </w:rPr>
      </w:pPr>
      <w:r w:rsidRPr="0078541D">
        <w:rPr>
          <w:rFonts w:cs="Times New Roman"/>
          <w:color w:val="000000" w:themeColor="text1"/>
          <w:szCs w:val="24"/>
        </w:rPr>
        <w:lastRenderedPageBreak/>
        <w:t>Kao i kod većin</w:t>
      </w:r>
      <w:r w:rsidR="00CA65FE">
        <w:rPr>
          <w:rFonts w:cs="Times New Roman"/>
          <w:color w:val="000000" w:themeColor="text1"/>
          <w:szCs w:val="24"/>
        </w:rPr>
        <w:t>e</w:t>
      </w:r>
      <w:r w:rsidRPr="0078541D">
        <w:rPr>
          <w:rFonts w:cs="Times New Roman"/>
          <w:color w:val="000000" w:themeColor="text1"/>
          <w:szCs w:val="24"/>
        </w:rPr>
        <w:t xml:space="preserve"> lutaka detalji su jako bitni da bi se dodatno dočarao lik i njegove karakteristike. Kako bi prikazali prefinjenu ličnost lutka bi bila prefi</w:t>
      </w:r>
      <w:r w:rsidR="00CA65FE">
        <w:rPr>
          <w:rFonts w:cs="Times New Roman"/>
          <w:color w:val="000000" w:themeColor="text1"/>
          <w:szCs w:val="24"/>
        </w:rPr>
        <w:t>n</w:t>
      </w:r>
      <w:r w:rsidRPr="0078541D">
        <w:rPr>
          <w:rFonts w:cs="Times New Roman"/>
          <w:color w:val="000000" w:themeColor="text1"/>
          <w:szCs w:val="24"/>
        </w:rPr>
        <w:t>jena, dok lutke sa okruglim, crvenim licima bi bile drske ličnosti. Ode</w:t>
      </w:r>
      <w:r w:rsidR="00CA65FE">
        <w:rPr>
          <w:rFonts w:cs="Times New Roman"/>
          <w:color w:val="000000" w:themeColor="text1"/>
          <w:szCs w:val="24"/>
        </w:rPr>
        <w:t>ć</w:t>
      </w:r>
      <w:r w:rsidRPr="0078541D">
        <w:rPr>
          <w:rFonts w:cs="Times New Roman"/>
          <w:color w:val="000000" w:themeColor="text1"/>
          <w:szCs w:val="24"/>
        </w:rPr>
        <w:t xml:space="preserve">a i ukrasi su davali dodatne karakteristike same lutke. Sama figura lutke bi nam davala više vizuelne efekte o njenoj ličnosti. Kada lutka ima vitku figuru, uske oči i zašiljen nos, predstavljala je </w:t>
      </w:r>
      <w:r w:rsidR="00F73975" w:rsidRPr="0078541D">
        <w:rPr>
          <w:rFonts w:cs="Times New Roman"/>
          <w:color w:val="000000" w:themeColor="text1"/>
          <w:szCs w:val="24"/>
        </w:rPr>
        <w:t>prefinjenu i učtivu, dok su lutke sa debelim i ispupčenim stomakom prestavljale agresivan i nekontolisan temperamet. Ovaj sistem izrade lutaka Vajang omogućava bogat i subtilan izraz karakteristika likova koje se koriste u izvođenju klasičnih priča i drama indonežanske kulture</w:t>
      </w:r>
      <w:r w:rsidR="0049049D" w:rsidRPr="0078541D">
        <w:rPr>
          <w:rFonts w:cs="Times New Roman"/>
          <w:color w:val="000000" w:themeColor="text1"/>
          <w:szCs w:val="24"/>
        </w:rPr>
        <w:t xml:space="preserve"> (Slika 6).</w:t>
      </w:r>
    </w:p>
    <w:p w14:paraId="2391036C" w14:textId="77777777" w:rsidR="00661743" w:rsidRDefault="00B94A7B" w:rsidP="00661743">
      <w:pPr>
        <w:rPr>
          <w:rFonts w:cs="Times New Roman"/>
          <w:color w:val="000000" w:themeColor="text1"/>
          <w:szCs w:val="24"/>
        </w:rPr>
      </w:pPr>
      <w:r w:rsidRPr="0078541D">
        <w:rPr>
          <w:rFonts w:cs="Times New Roman"/>
          <w:color w:val="000000" w:themeColor="text1"/>
          <w:szCs w:val="24"/>
        </w:rPr>
        <w:t xml:space="preserve">Vajang kulit je važan deo indonežanske kulture i tradicije, a izrada i izvođenje ovih lutaka predstavljaju veštinu koja se prenosi s generacije na generaciju. Ove lutke se često koriste u narodnim pričama i dramama kako bi se prenosile vrednosti i priče iz indonežanske mitologije i istorije. </w:t>
      </w:r>
    </w:p>
    <w:p w14:paraId="35BA347D" w14:textId="16A06D62" w:rsidR="0049049D" w:rsidRPr="00661743" w:rsidRDefault="0049049D" w:rsidP="00661743">
      <w:pPr>
        <w:jc w:val="center"/>
        <w:rPr>
          <w:rFonts w:cs="Times New Roman"/>
          <w:color w:val="000000" w:themeColor="text1"/>
          <w:szCs w:val="24"/>
        </w:rPr>
      </w:pPr>
      <w:r w:rsidRPr="0078541D">
        <w:rPr>
          <w:rFonts w:cs="Times New Roman"/>
          <w:color w:val="000000" w:themeColor="text1"/>
          <w:szCs w:val="24"/>
        </w:rPr>
        <w:t xml:space="preserve">Slika </w:t>
      </w:r>
      <w:r w:rsidR="00661743">
        <w:rPr>
          <w:rFonts w:cs="Times New Roman"/>
          <w:color w:val="000000" w:themeColor="text1"/>
          <w:szCs w:val="24"/>
        </w:rPr>
        <w:t xml:space="preserve">broj </w:t>
      </w:r>
      <w:r w:rsidRPr="0078541D">
        <w:rPr>
          <w:rFonts w:cs="Times New Roman"/>
          <w:color w:val="000000" w:themeColor="text1"/>
          <w:szCs w:val="24"/>
        </w:rPr>
        <w:t xml:space="preserve">6: </w:t>
      </w:r>
      <w:r w:rsidRPr="0078541D">
        <w:rPr>
          <w:rFonts w:cs="Times New Roman"/>
          <w:i/>
          <w:iCs/>
          <w:color w:val="000000" w:themeColor="text1"/>
          <w:szCs w:val="24"/>
        </w:rPr>
        <w:t>Vajang lutke</w:t>
      </w:r>
    </w:p>
    <w:p w14:paraId="0E3DA23F" w14:textId="08EF0E96" w:rsidR="0049049D" w:rsidRPr="0078541D" w:rsidRDefault="0049049D" w:rsidP="00661743">
      <w:pPr>
        <w:jc w:val="center"/>
        <w:rPr>
          <w:rFonts w:cs="Times New Roman"/>
          <w:color w:val="000000" w:themeColor="text1"/>
          <w:szCs w:val="24"/>
        </w:rPr>
      </w:pPr>
      <w:r w:rsidRPr="0078541D">
        <w:rPr>
          <w:noProof/>
        </w:rPr>
        <w:drawing>
          <wp:inline distT="0" distB="0" distL="0" distR="0" wp14:anchorId="560F3F8C" wp14:editId="7596E920">
            <wp:extent cx="3200400" cy="2122930"/>
            <wp:effectExtent l="0" t="0" r="0" b="0"/>
            <wp:docPr id="1" name="Picture 1" descr="Vajang — Википедиј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jang — Википедиј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8202" cy="2134739"/>
                    </a:xfrm>
                    <a:prstGeom prst="rect">
                      <a:avLst/>
                    </a:prstGeom>
                    <a:noFill/>
                    <a:ln>
                      <a:noFill/>
                    </a:ln>
                  </pic:spPr>
                </pic:pic>
              </a:graphicData>
            </a:graphic>
          </wp:inline>
        </w:drawing>
      </w:r>
    </w:p>
    <w:p w14:paraId="2852F1D5" w14:textId="3AFA8CD4" w:rsidR="0049049D" w:rsidRPr="00C53499" w:rsidRDefault="0049049D" w:rsidP="0049049D">
      <w:pPr>
        <w:jc w:val="center"/>
        <w:rPr>
          <w:rFonts w:cs="Times New Roman"/>
          <w:color w:val="000000" w:themeColor="text1"/>
          <w:sz w:val="20"/>
          <w:szCs w:val="20"/>
        </w:rPr>
      </w:pPr>
      <w:r w:rsidRPr="0078541D">
        <w:rPr>
          <w:rFonts w:cs="Times New Roman"/>
          <w:color w:val="000000" w:themeColor="text1"/>
          <w:szCs w:val="24"/>
        </w:rPr>
        <w:t xml:space="preserve">Preuzeto: </w:t>
      </w:r>
      <w:hyperlink r:id="rId21" w:anchor="imgrc=useC2LjO3Cld-M" w:history="1">
        <w:r w:rsidRPr="00C53499">
          <w:rPr>
            <w:rStyle w:val="Hyperlink"/>
            <w:rFonts w:cs="Times New Roman"/>
            <w:sz w:val="20"/>
            <w:szCs w:val="20"/>
          </w:rPr>
          <w:t>https://www.google.com/search?q=vajang+lutke&amp;sca_esv=574932420&amp;rlz=1C1CHBD_enRS1032RS1032&amp;tbm=isch&amp;source=lnms&amp;sa=X&amp;ved=2ahUKEwjA3e6e64KCAxXGDOwKHRUIDRAQ_AUoAXoECAIQAw&amp;biw=1920&amp;bih=973&amp;dpr=1#imgrc=useC2LjO3Cld-M</w:t>
        </w:r>
      </w:hyperlink>
    </w:p>
    <w:p w14:paraId="65B6928A" w14:textId="18FB0BA0" w:rsidR="0049049D" w:rsidRPr="0078541D" w:rsidRDefault="0049049D" w:rsidP="00367B73">
      <w:pPr>
        <w:rPr>
          <w:rFonts w:cs="Times New Roman"/>
          <w:color w:val="000000" w:themeColor="text1"/>
          <w:szCs w:val="24"/>
        </w:rPr>
      </w:pPr>
      <w:r w:rsidRPr="0078541D">
        <w:rPr>
          <w:rFonts w:cs="Times New Roman"/>
          <w:color w:val="000000" w:themeColor="text1"/>
          <w:szCs w:val="24"/>
        </w:rPr>
        <w:t xml:space="preserve">Indonežanski wayang kult je pod zaštitom UNESCO, od 7. novembra 2003. Proglašen jeza remek-delo usmenog i nematerijalnog nasleđa čovečanstva. </w:t>
      </w:r>
    </w:p>
    <w:p w14:paraId="3E7BAA14" w14:textId="4A2C6DC9" w:rsidR="00F45586" w:rsidRPr="0078541D" w:rsidRDefault="0049049D" w:rsidP="00367B73">
      <w:pPr>
        <w:rPr>
          <w:rFonts w:cs="Times New Roman"/>
          <w:color w:val="000000" w:themeColor="text1"/>
          <w:szCs w:val="24"/>
        </w:rPr>
      </w:pPr>
      <w:r w:rsidRPr="0078541D">
        <w:rPr>
          <w:rFonts w:cs="Times New Roman"/>
          <w:color w:val="000000" w:themeColor="text1"/>
          <w:szCs w:val="24"/>
        </w:rPr>
        <w:t xml:space="preserve">Postoje još i ,,Vajang golek“ pozorište koje predstavljaju trodimenzionmalnu lutku od drveta; „Vajang klitik“ je pozorište drvenih lutaka koje su pljosnate, ali se detalji prave tako što se drvo </w:t>
      </w:r>
      <w:r w:rsidRPr="0078541D">
        <w:rPr>
          <w:rFonts w:cs="Times New Roman"/>
          <w:color w:val="000000" w:themeColor="text1"/>
          <w:szCs w:val="24"/>
        </w:rPr>
        <w:lastRenderedPageBreak/>
        <w:t xml:space="preserve">rezbari; „Vajang beber“ predstavlja pozorište sa naslikanim ilustrovanim </w:t>
      </w:r>
      <w:r w:rsidR="00F45586" w:rsidRPr="0078541D">
        <w:rPr>
          <w:rFonts w:cs="Times New Roman"/>
          <w:color w:val="000000" w:themeColor="text1"/>
          <w:szCs w:val="24"/>
        </w:rPr>
        <w:t xml:space="preserve">prikazima priča; „Vajang vong“ karakteristika ovog pozorišta je to što ljudi imitiraju pokrete lutaka; I pozorište sa maskama gde dva do tri plesača izvode predstavu iz priče Panđiju, naziva se „Vajang topeng“. </w:t>
      </w:r>
    </w:p>
    <w:p w14:paraId="37507275" w14:textId="4540E8EE" w:rsidR="00F45586" w:rsidRPr="0078541D" w:rsidRDefault="00F45586" w:rsidP="005E28C3">
      <w:pPr>
        <w:jc w:val="left"/>
        <w:rPr>
          <w:rFonts w:cs="Times New Roman"/>
          <w:b/>
          <w:bCs/>
          <w:color w:val="000000" w:themeColor="text1"/>
          <w:szCs w:val="24"/>
          <w:u w:val="single"/>
        </w:rPr>
      </w:pPr>
      <w:r w:rsidRPr="0078541D">
        <w:rPr>
          <w:rFonts w:cs="Times New Roman"/>
          <w:b/>
          <w:bCs/>
          <w:color w:val="000000" w:themeColor="text1"/>
          <w:szCs w:val="24"/>
          <w:u w:val="single"/>
        </w:rPr>
        <w:t>Karađoz</w:t>
      </w:r>
    </w:p>
    <w:p w14:paraId="54EB2EF1" w14:textId="3C6FAF9F" w:rsidR="00F45586" w:rsidRPr="0078541D" w:rsidRDefault="00F45586" w:rsidP="00367B73">
      <w:pPr>
        <w:rPr>
          <w:rFonts w:cs="Times New Roman"/>
          <w:color w:val="000000" w:themeColor="text1"/>
          <w:szCs w:val="24"/>
        </w:rPr>
      </w:pPr>
      <w:r w:rsidRPr="0078541D">
        <w:rPr>
          <w:rFonts w:cs="Times New Roman"/>
          <w:color w:val="000000" w:themeColor="text1"/>
          <w:szCs w:val="24"/>
        </w:rPr>
        <w:t>Koreni Karađo</w:t>
      </w:r>
      <w:r w:rsidR="00CA65FE">
        <w:rPr>
          <w:rFonts w:cs="Times New Roman"/>
          <w:color w:val="000000" w:themeColor="text1"/>
          <w:szCs w:val="24"/>
        </w:rPr>
        <w:t>z</w:t>
      </w:r>
      <w:r w:rsidRPr="0078541D">
        <w:rPr>
          <w:rFonts w:cs="Times New Roman"/>
          <w:color w:val="000000" w:themeColor="text1"/>
          <w:szCs w:val="24"/>
        </w:rPr>
        <w:t xml:space="preserve">a, čuvenog turskog </w:t>
      </w:r>
      <w:r w:rsidR="00CA65FE">
        <w:rPr>
          <w:rFonts w:cs="Times New Roman"/>
          <w:color w:val="000000" w:themeColor="text1"/>
          <w:szCs w:val="24"/>
        </w:rPr>
        <w:t>junaka</w:t>
      </w:r>
      <w:r w:rsidRPr="0078541D">
        <w:rPr>
          <w:rFonts w:cs="Times New Roman"/>
          <w:color w:val="000000" w:themeColor="text1"/>
          <w:szCs w:val="24"/>
        </w:rPr>
        <w:t xml:space="preserve"> iz pozorišta senki, imaju duboke korene u istoriji i kulturi Bliskog istoka. Karađoz vuče korene sa ostrva Jav</w:t>
      </w:r>
      <w:r w:rsidR="00CA65FE">
        <w:rPr>
          <w:rFonts w:cs="Times New Roman"/>
          <w:color w:val="000000" w:themeColor="text1"/>
          <w:szCs w:val="24"/>
        </w:rPr>
        <w:t>e</w:t>
      </w:r>
      <w:r w:rsidRPr="0078541D">
        <w:rPr>
          <w:rFonts w:cs="Times New Roman"/>
          <w:color w:val="000000" w:themeColor="text1"/>
          <w:szCs w:val="24"/>
        </w:rPr>
        <w:t>, lutke koje predstavljaju pljosnate</w:t>
      </w:r>
      <w:r w:rsidR="00F94B9E" w:rsidRPr="0078541D">
        <w:rPr>
          <w:rFonts w:cs="Times New Roman"/>
          <w:color w:val="000000" w:themeColor="text1"/>
          <w:szCs w:val="24"/>
        </w:rPr>
        <w:t xml:space="preserve"> figure. Arapski trgovci su ih doneli na Bliski istok, a Egipćani su ih usvojili i razvili kao oblik umetnosti nekoliko vekova pre nego što su postali poznati u Osmanskom carstvu. Karađoz u Osmanskom carstvu: godine 1517, Osmansko carstvo je osvojilo Egipat. Sultan Selim I je bio oduševljen umetničkim izražavanjem i interpretacijom tog događaja putem pozorišta senki , odmah je naredi da lutzkari otputuju u Istanbul i izvedu predstavu za njegovog sina. Ovim gestom, egipasko pozorište je postalo deo turske zabave, i lutkari su godinama zabavljali osmanski kraljevski dvor. Postoji i turska legenda </w:t>
      </w:r>
      <w:r w:rsidR="00F418E2" w:rsidRPr="0078541D">
        <w:rPr>
          <w:rFonts w:cs="Times New Roman"/>
          <w:color w:val="000000" w:themeColor="text1"/>
          <w:szCs w:val="24"/>
        </w:rPr>
        <w:t xml:space="preserve">koja se odnosi na Karađoza i Hadživata. Prema legendi, prva predstava dogodila se mnogo ranije, u vreme vladavine Bajazita I, koji je vladao od 1389. do 1402. godine. Legenda kaže da je prvo izvođenje Karađoza zabeleženo kada je običan čovek, umesto žalbe odlučio da putem kratke lutkarske predstave ispriča priču o korumpiranim zvaničnicima </w:t>
      </w:r>
      <w:r w:rsidR="004E076D" w:rsidRPr="0078541D">
        <w:rPr>
          <w:rFonts w:cs="Times New Roman"/>
          <w:color w:val="000000" w:themeColor="text1"/>
          <w:szCs w:val="24"/>
        </w:rPr>
        <w:t xml:space="preserve">sultanovog dvora. Sultan je bio oduševljen ovom predstavom i postavio je lutkara za svog velikog vezira, kaznivši dva korumpirana službenika koji su poslužili kao inspiracija za priču. Ova legenda ima duboke korene u istoriskim događajima i služi kao osnova za stvaranje kultnih likova Karađoza i Hadživat, koji su postali neizostavni deo turskog pozorišta senki. </w:t>
      </w:r>
    </w:p>
    <w:p w14:paraId="61CF98C9" w14:textId="26118EEA" w:rsidR="004E076D" w:rsidRPr="0078541D" w:rsidRDefault="00D02F0A" w:rsidP="005E28C3">
      <w:pPr>
        <w:jc w:val="left"/>
        <w:rPr>
          <w:rFonts w:cs="Times New Roman"/>
          <w:b/>
          <w:bCs/>
          <w:color w:val="000000" w:themeColor="text1"/>
          <w:szCs w:val="24"/>
          <w:u w:val="single"/>
        </w:rPr>
      </w:pPr>
      <w:r w:rsidRPr="0078541D">
        <w:rPr>
          <w:rFonts w:cs="Times New Roman"/>
          <w:b/>
          <w:bCs/>
          <w:color w:val="000000" w:themeColor="text1"/>
          <w:szCs w:val="24"/>
          <w:u w:val="single"/>
        </w:rPr>
        <w:t>Karađoz i Hadživat</w:t>
      </w:r>
    </w:p>
    <w:p w14:paraId="5F2A4478" w14:textId="69A9FC94" w:rsidR="00D02F0A" w:rsidRPr="0078541D" w:rsidRDefault="00D02F0A" w:rsidP="00367B73">
      <w:pPr>
        <w:rPr>
          <w:rFonts w:cs="Times New Roman"/>
          <w:color w:val="000000" w:themeColor="text1"/>
          <w:szCs w:val="24"/>
        </w:rPr>
      </w:pPr>
      <w:r w:rsidRPr="0078541D">
        <w:rPr>
          <w:rFonts w:cs="Times New Roman"/>
          <w:color w:val="000000" w:themeColor="text1"/>
          <w:szCs w:val="24"/>
        </w:rPr>
        <w:t xml:space="preserve">Karađoz se prevodi kao crno oko, je klasičan lik iz turskog pozorišta senki. On je prepoznatljiv po svojim osobinama i karakterističnoj ulozi u predstavi. Karađoz je karakterističan kao prevarant, često vulgaran i ponekad nasilan. On predstavlja niži sloj društva i često se ponaša na način koji odražava nepismenost i siromaštvo. </w:t>
      </w:r>
      <w:r w:rsidR="00335414" w:rsidRPr="0078541D">
        <w:rPr>
          <w:rFonts w:cs="Times New Roman"/>
          <w:color w:val="000000" w:themeColor="text1"/>
          <w:szCs w:val="24"/>
        </w:rPr>
        <w:t xml:space="preserve">Dok lik Hadživata prestavlja njegovu suprotnost. On pripada obrazovnoj klasi i koristi književni i poeski jezik. Ova razlika između Karađoza i Hadživata reflektuje društvene razlike </w:t>
      </w:r>
      <w:r w:rsidR="006845F5" w:rsidRPr="0078541D">
        <w:rPr>
          <w:rFonts w:cs="Times New Roman"/>
          <w:color w:val="000000" w:themeColor="text1"/>
          <w:szCs w:val="24"/>
        </w:rPr>
        <w:t xml:space="preserve">u obrazovanju i klasnom statusu. Karađoz je namenjen da bude omiljen među nižim slojevima turskog društva, dok je Hadživat predstavljen kao ravnodušan lik. Dinamika koja se pojavljuje između dva lika se jasno vidi u samoj predstavi. Karađoz često nadmašuje Hadživatovo obrazovanje svojim „domaćim humorom“ i razigranim pristupom. Međutim, zbog </w:t>
      </w:r>
      <w:r w:rsidR="006845F5" w:rsidRPr="0078541D">
        <w:rPr>
          <w:rFonts w:cs="Times New Roman"/>
          <w:color w:val="000000" w:themeColor="text1"/>
          <w:szCs w:val="24"/>
        </w:rPr>
        <w:lastRenderedPageBreak/>
        <w:t xml:space="preserve">svoje impulsivnosti planovi često propadaju. </w:t>
      </w:r>
      <w:r w:rsidR="00210E01" w:rsidRPr="0078541D">
        <w:rPr>
          <w:rFonts w:cs="Times New Roman"/>
          <w:color w:val="000000" w:themeColor="text1"/>
          <w:szCs w:val="24"/>
        </w:rPr>
        <w:t xml:space="preserve">Hadživat se neprestano trudi ukrotiti Karađoza, ali često ne uspeva u tom nastojanju. Postoje razlike i u fizičkom prikazu samih likova, kod Hadživata je istaknut gornji deo tela povezan je sa prefinjenim manirima i odmerenošću, dok je kod Karađoza istaknut donji deo i povezuje se sa sklonosti prema jelu, psovanju, defekaciji i falusom. </w:t>
      </w:r>
    </w:p>
    <w:p w14:paraId="1940AE23" w14:textId="3E005F74" w:rsidR="00FE17A2" w:rsidRPr="0078541D" w:rsidRDefault="00FE17A2" w:rsidP="00367B73">
      <w:pPr>
        <w:rPr>
          <w:rFonts w:cs="Times New Roman"/>
          <w:color w:val="000000" w:themeColor="text1"/>
          <w:szCs w:val="24"/>
        </w:rPr>
      </w:pPr>
      <w:r w:rsidRPr="0078541D">
        <w:rPr>
          <w:rFonts w:cs="Times New Roman"/>
          <w:color w:val="000000" w:themeColor="text1"/>
          <w:szCs w:val="24"/>
        </w:rPr>
        <w:t>Karakteristike lutaka Karađoza o Hadživata</w:t>
      </w:r>
    </w:p>
    <w:p w14:paraId="136EE6AD" w14:textId="45A8E10E" w:rsidR="00FE17A2" w:rsidRPr="0078541D" w:rsidRDefault="00FE17A2" w:rsidP="00367B73">
      <w:pPr>
        <w:rPr>
          <w:rFonts w:cs="Times New Roman"/>
          <w:color w:val="000000" w:themeColor="text1"/>
          <w:szCs w:val="24"/>
        </w:rPr>
      </w:pPr>
      <w:r w:rsidRPr="0078541D">
        <w:rPr>
          <w:rFonts w:cs="Times New Roman"/>
          <w:color w:val="000000" w:themeColor="text1"/>
          <w:szCs w:val="24"/>
        </w:rPr>
        <w:t xml:space="preserve">Materijali: Lutke su napravljene od kože kamile ili vodenog bivola. Ovi materijali se prvo pažljivo obrađuju dok ne postanu providni i tanki, što omogućava da svetlo prolazi kroz njih. </w:t>
      </w:r>
    </w:p>
    <w:p w14:paraId="67C6D72E" w14:textId="213FEB7E" w:rsidR="00FE17A2" w:rsidRPr="0078541D" w:rsidRDefault="00FE17A2" w:rsidP="00367B73">
      <w:pPr>
        <w:rPr>
          <w:rFonts w:cs="Times New Roman"/>
          <w:color w:val="000000" w:themeColor="text1"/>
          <w:szCs w:val="24"/>
        </w:rPr>
      </w:pPr>
      <w:r w:rsidRPr="0078541D">
        <w:rPr>
          <w:rFonts w:cs="Times New Roman"/>
          <w:color w:val="000000" w:themeColor="text1"/>
          <w:szCs w:val="24"/>
        </w:rPr>
        <w:t xml:space="preserve">Boje: Nakon obrade, koža se boji, što rezultira šarenim projekcijama na lutkama. Ovi uzorci i boje mogu biti veoma karakteristični za određenu kulturu i tradiciju. </w:t>
      </w:r>
    </w:p>
    <w:p w14:paraId="46AF692C" w14:textId="5228E2FF" w:rsidR="00FE17A2" w:rsidRPr="0078541D" w:rsidRDefault="00FE17A2" w:rsidP="00367B73">
      <w:pPr>
        <w:rPr>
          <w:rFonts w:cs="Times New Roman"/>
          <w:color w:val="000000" w:themeColor="text1"/>
          <w:szCs w:val="24"/>
        </w:rPr>
      </w:pPr>
      <w:r w:rsidRPr="0078541D">
        <w:rPr>
          <w:rFonts w:cs="Times New Roman"/>
          <w:color w:val="000000" w:themeColor="text1"/>
          <w:szCs w:val="24"/>
        </w:rPr>
        <w:t xml:space="preserve">Dimenzije: Lutke su obično visoke 35-40cm. Ova veličina omogućava detaljno izražavanje i manipulaciju tokom izvođenja. </w:t>
      </w:r>
    </w:p>
    <w:p w14:paraId="621EA38C" w14:textId="35D2CD56" w:rsidR="00FE17A2" w:rsidRPr="0078541D" w:rsidRDefault="00FE17A2" w:rsidP="00367B73">
      <w:pPr>
        <w:rPr>
          <w:rFonts w:cs="Times New Roman"/>
          <w:color w:val="000000" w:themeColor="text1"/>
          <w:szCs w:val="24"/>
        </w:rPr>
      </w:pPr>
      <w:r w:rsidRPr="0078541D">
        <w:rPr>
          <w:rFonts w:cs="Times New Roman"/>
          <w:color w:val="000000" w:themeColor="text1"/>
          <w:szCs w:val="24"/>
        </w:rPr>
        <w:t>Projekcija slik</w:t>
      </w:r>
      <w:r w:rsidR="0031770E" w:rsidRPr="0078541D">
        <w:rPr>
          <w:rFonts w:cs="Times New Roman"/>
          <w:color w:val="000000" w:themeColor="text1"/>
          <w:szCs w:val="24"/>
        </w:rPr>
        <w:t xml:space="preserve">e: Slike se projektuju na platno od belog muslina, poznatog kao „ajna“ što u prevodu može značiti ogledalo ili projektno platno. Ovo se obavlja uz pomoć uljane lampe koja osvetljava lutke i stvara projekciju na platno. </w:t>
      </w:r>
    </w:p>
    <w:p w14:paraId="1C95B254" w14:textId="66648980" w:rsidR="0031770E" w:rsidRPr="0078541D" w:rsidRDefault="0031770E" w:rsidP="00367B73">
      <w:pPr>
        <w:rPr>
          <w:rFonts w:cs="Times New Roman"/>
          <w:color w:val="000000" w:themeColor="text1"/>
          <w:szCs w:val="24"/>
        </w:rPr>
      </w:pPr>
      <w:r w:rsidRPr="0078541D">
        <w:rPr>
          <w:rFonts w:cs="Times New Roman"/>
          <w:color w:val="000000" w:themeColor="text1"/>
          <w:szCs w:val="24"/>
        </w:rPr>
        <w:t xml:space="preserve">Lutkar: Lutkar je poznat kao „haili“,što znači imaginarni ili kreator slike i njegova pozicija je sa zadnje strane platna. Publika obično ne vidi lutkara tokom izvođenja,a njegova veština leži u manipulaciji lutkama i projektovanju slika. </w:t>
      </w:r>
    </w:p>
    <w:p w14:paraId="78434A7D" w14:textId="6634BE83" w:rsidR="00367B73" w:rsidRDefault="0031770E" w:rsidP="00367B73">
      <w:pPr>
        <w:rPr>
          <w:rFonts w:cs="Times New Roman"/>
          <w:color w:val="000000" w:themeColor="text1"/>
          <w:szCs w:val="24"/>
        </w:rPr>
      </w:pPr>
      <w:r w:rsidRPr="0078541D">
        <w:rPr>
          <w:rFonts w:cs="Times New Roman"/>
          <w:color w:val="000000" w:themeColor="text1"/>
          <w:szCs w:val="24"/>
        </w:rPr>
        <w:t xml:space="preserve">Ovaj način izrade i izvođenja lutaka ima svoje korene u tradicionalnim kulturama i obično se koristi za pričanje priča, izvođenje scena ili dramatizaciju narodnih mitova i legendi. Ovi perfomansi često predstavljaju važan deo kulturnog nasleđa i mogu biti izizetno </w:t>
      </w:r>
      <w:r w:rsidR="00B52DC1" w:rsidRPr="0078541D">
        <w:rPr>
          <w:rFonts w:cs="Times New Roman"/>
          <w:color w:val="000000" w:themeColor="text1"/>
          <w:szCs w:val="24"/>
        </w:rPr>
        <w:t xml:space="preserve">fascinantni za posmatranje. </w:t>
      </w:r>
    </w:p>
    <w:p w14:paraId="7628D2CB" w14:textId="77777777" w:rsidR="00CA65FE" w:rsidRDefault="00CA65FE" w:rsidP="00367B73">
      <w:pPr>
        <w:rPr>
          <w:rFonts w:cs="Times New Roman"/>
          <w:color w:val="000000" w:themeColor="text1"/>
          <w:szCs w:val="24"/>
        </w:rPr>
      </w:pPr>
    </w:p>
    <w:p w14:paraId="0393D595" w14:textId="77777777" w:rsidR="00CA65FE" w:rsidRDefault="00CA65FE" w:rsidP="00367B73">
      <w:pPr>
        <w:rPr>
          <w:rFonts w:cs="Times New Roman"/>
          <w:color w:val="000000" w:themeColor="text1"/>
          <w:szCs w:val="24"/>
        </w:rPr>
      </w:pPr>
    </w:p>
    <w:p w14:paraId="07747CE8" w14:textId="77777777" w:rsidR="00CA65FE" w:rsidRDefault="00CA65FE" w:rsidP="00367B73">
      <w:pPr>
        <w:rPr>
          <w:rFonts w:cs="Times New Roman"/>
          <w:color w:val="000000" w:themeColor="text1"/>
          <w:szCs w:val="24"/>
        </w:rPr>
      </w:pPr>
    </w:p>
    <w:p w14:paraId="6760C0A2" w14:textId="77777777" w:rsidR="00CA65FE" w:rsidRDefault="00CA65FE" w:rsidP="00367B73">
      <w:pPr>
        <w:rPr>
          <w:rFonts w:cs="Times New Roman"/>
          <w:color w:val="000000" w:themeColor="text1"/>
          <w:szCs w:val="24"/>
        </w:rPr>
      </w:pPr>
    </w:p>
    <w:p w14:paraId="58A997F5" w14:textId="77777777" w:rsidR="00CA65FE" w:rsidRPr="0078541D" w:rsidRDefault="00CA65FE" w:rsidP="00367B73">
      <w:pPr>
        <w:rPr>
          <w:rFonts w:cs="Times New Roman"/>
          <w:color w:val="000000" w:themeColor="text1"/>
          <w:szCs w:val="24"/>
        </w:rPr>
      </w:pPr>
    </w:p>
    <w:p w14:paraId="29735781" w14:textId="64776017" w:rsidR="00B52DC1" w:rsidRPr="0078541D" w:rsidRDefault="00B52DC1" w:rsidP="00367B73">
      <w:pPr>
        <w:ind w:left="1440" w:firstLine="720"/>
        <w:rPr>
          <w:rFonts w:cs="Times New Roman"/>
          <w:i/>
          <w:iCs/>
          <w:color w:val="000000" w:themeColor="text1"/>
          <w:szCs w:val="24"/>
        </w:rPr>
      </w:pPr>
      <w:r w:rsidRPr="0078541D">
        <w:rPr>
          <w:rFonts w:cs="Times New Roman"/>
          <w:color w:val="000000" w:themeColor="text1"/>
          <w:szCs w:val="24"/>
        </w:rPr>
        <w:lastRenderedPageBreak/>
        <w:t>Slika</w:t>
      </w:r>
      <w:r w:rsidR="00661743">
        <w:rPr>
          <w:rFonts w:cs="Times New Roman"/>
          <w:color w:val="000000" w:themeColor="text1"/>
          <w:szCs w:val="24"/>
        </w:rPr>
        <w:t xml:space="preserve"> broj</w:t>
      </w:r>
      <w:r w:rsidRPr="0078541D">
        <w:rPr>
          <w:rFonts w:cs="Times New Roman"/>
          <w:color w:val="000000" w:themeColor="text1"/>
          <w:szCs w:val="24"/>
        </w:rPr>
        <w:t xml:space="preserve"> 7: </w:t>
      </w:r>
      <w:r w:rsidRPr="0078541D">
        <w:rPr>
          <w:rFonts w:cs="Times New Roman"/>
          <w:i/>
          <w:iCs/>
          <w:color w:val="000000" w:themeColor="text1"/>
          <w:szCs w:val="24"/>
        </w:rPr>
        <w:t xml:space="preserve">Lik Karađoza i Hadživata </w:t>
      </w:r>
    </w:p>
    <w:p w14:paraId="54A85BE7" w14:textId="4E1D6A4D" w:rsidR="00B52DC1" w:rsidRPr="0078541D" w:rsidRDefault="00B52DC1" w:rsidP="00FE17A2">
      <w:pPr>
        <w:jc w:val="center"/>
        <w:rPr>
          <w:rFonts w:cs="Times New Roman"/>
          <w:color w:val="000000" w:themeColor="text1"/>
          <w:szCs w:val="24"/>
        </w:rPr>
      </w:pPr>
      <w:r w:rsidRPr="0078541D">
        <w:rPr>
          <w:noProof/>
        </w:rPr>
        <w:drawing>
          <wp:inline distT="0" distB="0" distL="0" distR="0" wp14:anchorId="5983E583" wp14:editId="24FDC768">
            <wp:extent cx="3295650" cy="2359386"/>
            <wp:effectExtent l="0" t="0" r="0" b="0"/>
            <wp:docPr id="2" name="Picture 1" descr="Teatar sjenki iz Istanbula predstavio se publici u Banjalu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tar sjenki iz Istanbula predstavio se publici u Banjaluc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7134" cy="2367607"/>
                    </a:xfrm>
                    <a:prstGeom prst="rect">
                      <a:avLst/>
                    </a:prstGeom>
                    <a:noFill/>
                    <a:ln>
                      <a:noFill/>
                    </a:ln>
                  </pic:spPr>
                </pic:pic>
              </a:graphicData>
            </a:graphic>
          </wp:inline>
        </w:drawing>
      </w:r>
    </w:p>
    <w:p w14:paraId="084E0EEB" w14:textId="38B3C276" w:rsidR="00B52DC1" w:rsidRPr="00C53499" w:rsidRDefault="00B52DC1" w:rsidP="00C53499">
      <w:pPr>
        <w:jc w:val="center"/>
        <w:rPr>
          <w:rFonts w:cs="Times New Roman"/>
          <w:color w:val="000000" w:themeColor="text1"/>
          <w:sz w:val="20"/>
          <w:szCs w:val="20"/>
        </w:rPr>
      </w:pPr>
      <w:r w:rsidRPr="0078541D">
        <w:rPr>
          <w:rFonts w:cs="Times New Roman"/>
          <w:color w:val="000000" w:themeColor="text1"/>
          <w:szCs w:val="24"/>
        </w:rPr>
        <w:t xml:space="preserve">Preuzeto: </w:t>
      </w:r>
      <w:hyperlink r:id="rId23" w:anchor="imgrc=004VGeYGv7Ge4M" w:history="1">
        <w:r w:rsidRPr="00C53499">
          <w:rPr>
            <w:rStyle w:val="Hyperlink"/>
            <w:rFonts w:cs="Times New Roman"/>
            <w:sz w:val="20"/>
            <w:szCs w:val="20"/>
          </w:rPr>
          <w:t>https://www.google.com/search?q=lik+Kara%C4%91oza+i+Had%C5%BEivata+&amp;tbm=isch&amp;ved=2ahUKEwjS4NGg64KCAxWjgf0HHRsEA8kQ2-</w:t>
        </w:r>
      </w:hyperlink>
      <w:r w:rsidR="00CA65FE" w:rsidRPr="00C53499">
        <w:rPr>
          <w:rFonts w:cs="Times New Roman"/>
          <w:color w:val="000000" w:themeColor="text1"/>
          <w:sz w:val="20"/>
          <w:szCs w:val="20"/>
        </w:rPr>
        <w:t xml:space="preserve"> </w:t>
      </w:r>
    </w:p>
    <w:p w14:paraId="2608905C" w14:textId="77777777" w:rsidR="00C53499" w:rsidRDefault="00C53499" w:rsidP="005E28C3">
      <w:pPr>
        <w:jc w:val="left"/>
        <w:rPr>
          <w:rFonts w:cs="Times New Roman"/>
          <w:b/>
          <w:bCs/>
          <w:color w:val="000000" w:themeColor="text1"/>
          <w:szCs w:val="24"/>
          <w:u w:val="single"/>
        </w:rPr>
      </w:pPr>
    </w:p>
    <w:p w14:paraId="017BC284" w14:textId="77777777" w:rsidR="00C53499" w:rsidRDefault="00C53499" w:rsidP="005E28C3">
      <w:pPr>
        <w:jc w:val="left"/>
        <w:rPr>
          <w:rFonts w:cs="Times New Roman"/>
          <w:b/>
          <w:bCs/>
          <w:color w:val="000000" w:themeColor="text1"/>
          <w:szCs w:val="24"/>
          <w:u w:val="single"/>
        </w:rPr>
      </w:pPr>
    </w:p>
    <w:p w14:paraId="7BA16668" w14:textId="3196CE79" w:rsidR="00B52DC1" w:rsidRPr="0078541D" w:rsidRDefault="00774CC2" w:rsidP="005E28C3">
      <w:pPr>
        <w:jc w:val="left"/>
        <w:rPr>
          <w:rFonts w:cs="Times New Roman"/>
          <w:b/>
          <w:bCs/>
          <w:color w:val="000000" w:themeColor="text1"/>
          <w:szCs w:val="24"/>
          <w:u w:val="single"/>
        </w:rPr>
      </w:pPr>
      <w:r w:rsidRPr="0078541D">
        <w:rPr>
          <w:rFonts w:cs="Times New Roman"/>
          <w:b/>
          <w:bCs/>
          <w:color w:val="000000" w:themeColor="text1"/>
          <w:szCs w:val="24"/>
          <w:u w:val="single"/>
        </w:rPr>
        <w:t>Karagios</w:t>
      </w:r>
    </w:p>
    <w:p w14:paraId="2844EDAC" w14:textId="3D4C8368" w:rsidR="00F23C42" w:rsidRPr="0078541D" w:rsidRDefault="00774CC2" w:rsidP="00367B73">
      <w:pPr>
        <w:rPr>
          <w:rFonts w:cs="Times New Roman"/>
          <w:color w:val="000000" w:themeColor="text1"/>
          <w:szCs w:val="24"/>
        </w:rPr>
      </w:pPr>
      <w:r w:rsidRPr="0078541D">
        <w:rPr>
          <w:rFonts w:cs="Times New Roman"/>
          <w:color w:val="000000" w:themeColor="text1"/>
          <w:szCs w:val="24"/>
        </w:rPr>
        <w:t>Grčki Karagios, poznat i kao Karagoz, prvi put se pojavio u Grčkoj nakon sticanja nezavisnosti 1827. godine. Ove predstave, koje su bile slične turskom Karađozu , prvobitno su bile prilagođene na mušku publiku. Vremenom je Karagios postao sve bezobrazniji i razvio se u specifičan grčki lik. Ovaj razvoj lika je u velikoj meri dugujući inovacijama Dimitriosa Sardunisa, poznatog kao Mimoros (što znači ,,imitator“ ili ,,pantomimičar“), koji je u Petrusu</w:t>
      </w:r>
      <w:r w:rsidR="00F23C42" w:rsidRPr="0078541D">
        <w:rPr>
          <w:rFonts w:cs="Times New Roman"/>
          <w:color w:val="000000" w:themeColor="text1"/>
          <w:szCs w:val="24"/>
        </w:rPr>
        <w:t xml:space="preserve">, sredinom XIX veka, unapredio pozorišta senki. Mimoros je uveo nove grčke likove i teme, eliminišući opsenosti iz predstave, i promenio scene kako bi privukao širu publiku, uključujući žene i decu. </w:t>
      </w:r>
    </w:p>
    <w:p w14:paraId="500EE040" w14:textId="0F40A026" w:rsidR="00BE2FD5" w:rsidRPr="0078541D" w:rsidRDefault="00F23C42" w:rsidP="00367B73">
      <w:pPr>
        <w:rPr>
          <w:rFonts w:cs="Times New Roman"/>
          <w:color w:val="000000" w:themeColor="text1"/>
          <w:szCs w:val="24"/>
        </w:rPr>
      </w:pPr>
      <w:r w:rsidRPr="0078541D">
        <w:rPr>
          <w:rFonts w:cs="Times New Roman"/>
          <w:color w:val="000000" w:themeColor="text1"/>
          <w:szCs w:val="24"/>
        </w:rPr>
        <w:t xml:space="preserve">U novoj verziji, </w:t>
      </w:r>
      <w:r w:rsidR="00A47A13">
        <w:rPr>
          <w:rFonts w:cs="Times New Roman"/>
          <w:color w:val="000000" w:themeColor="text1"/>
          <w:szCs w:val="24"/>
        </w:rPr>
        <w:t>g</w:t>
      </w:r>
      <w:r w:rsidRPr="0078541D">
        <w:rPr>
          <w:rFonts w:cs="Times New Roman"/>
          <w:color w:val="000000" w:themeColor="text1"/>
          <w:szCs w:val="24"/>
        </w:rPr>
        <w:t xml:space="preserve">rčki Karagios je prikazan kao siromah sa troje dece i ženom, koji žive  u skromnom okruženju. Uvek gladan i pospan, osim ako se ne radi o nekoj svojevrsnoj prevari. Pored Karagiosa, na sceni su se pojavili različiti likovi, kao što su paša, pašin glasnik Hadži-Avat, albanski najamnik Veli-Geka, jednostavni grk barba- Jorgo iz Centralne Grčke, uglađeni Grk Sior </w:t>
      </w:r>
      <w:r w:rsidRPr="0078541D">
        <w:rPr>
          <w:rFonts w:cs="Times New Roman"/>
          <w:color w:val="000000" w:themeColor="text1"/>
          <w:szCs w:val="24"/>
        </w:rPr>
        <w:lastRenderedPageBreak/>
        <w:t>Dioni</w:t>
      </w:r>
      <w:r w:rsidR="00BE2FD5" w:rsidRPr="0078541D">
        <w:rPr>
          <w:rFonts w:cs="Times New Roman"/>
          <w:color w:val="000000" w:themeColor="text1"/>
          <w:szCs w:val="24"/>
        </w:rPr>
        <w:t xml:space="preserve">sos – Njonjo sa Jonskih ostrva, ulični mangupi i rebet Stavrakas, pašina ćerka i čak lik Aleksandra Velikog koji je, uz Karagisovu pomoć, uspeo da pobedi ,,prokletu zmiju“. </w:t>
      </w:r>
    </w:p>
    <w:p w14:paraId="5C4C18F9" w14:textId="20C9CFF4" w:rsidR="00774CC2" w:rsidRPr="0078541D" w:rsidRDefault="00BE2FD5" w:rsidP="00367B73">
      <w:pPr>
        <w:rPr>
          <w:rFonts w:cs="Times New Roman"/>
          <w:color w:val="000000" w:themeColor="text1"/>
          <w:szCs w:val="24"/>
        </w:rPr>
      </w:pPr>
      <w:r w:rsidRPr="0078541D">
        <w:rPr>
          <w:rFonts w:cs="Times New Roman"/>
          <w:color w:val="000000" w:themeColor="text1"/>
          <w:szCs w:val="24"/>
        </w:rPr>
        <w:t>Najveću popularnost Karagios je doživeo u prvoj polovini XX veka, zahvaljujući umetnicima kao što je Spartaidi. Jedan od najcenjenijih umetnika bio je Evgenij Spataris, koji je osetio veliko nasleđe u obliku muzeja u Atini, u predgrađu Marusi. Ovaj muzej sadrži eksponate, materijale i sve što je povezano sa istorijom Karagiosa. Ovim muzejom se čuva amanet koji je obeležio istoriju ovog popularnog lika i umetnosti u Grčkoj</w:t>
      </w:r>
      <w:r w:rsidR="005E28C3" w:rsidRPr="0078541D">
        <w:rPr>
          <w:rFonts w:cs="Times New Roman"/>
          <w:color w:val="000000" w:themeColor="text1"/>
          <w:szCs w:val="24"/>
        </w:rPr>
        <w:t>.</w:t>
      </w:r>
    </w:p>
    <w:p w14:paraId="51891308" w14:textId="77777777" w:rsidR="005E28C3" w:rsidRPr="0078541D" w:rsidRDefault="005E28C3" w:rsidP="005E28C3">
      <w:pPr>
        <w:pStyle w:val="Heading4"/>
      </w:pPr>
      <w:r w:rsidRPr="0078541D">
        <w:t xml:space="preserve">2.5.3.2 Pozorište senki danas </w:t>
      </w:r>
    </w:p>
    <w:p w14:paraId="7CAB4528" w14:textId="12ABEB5B" w:rsidR="005E28C3" w:rsidRPr="0078541D" w:rsidRDefault="005E28C3" w:rsidP="005E28C3">
      <w:pPr>
        <w:rPr>
          <w:rFonts w:cs="Times New Roman"/>
          <w:color w:val="000000" w:themeColor="text1"/>
          <w:szCs w:val="24"/>
        </w:rPr>
      </w:pPr>
      <w:r w:rsidRPr="0078541D">
        <w:rPr>
          <w:rFonts w:cs="Times New Roman"/>
          <w:szCs w:val="24"/>
        </w:rPr>
        <w:t>U savremenim zapadnoevropskim pozorištima za decu i mlade, koje se često baziraju na manjim asamblima i ograničenim produkcijama, postoji sve veći naglasak na korišćenje žive muzike, plesa, pokreta i reči na sceni. Pored toga, tradicija pozorišta senki doživljava svoj preporod zahvaljujući minimalnom broju tehničkih resursa potrebnih za njegovo izvođenje. Iako je pozorište senki živo i prisutno u aziskim i grčkim zemljama, u Zapadnoj Evropi se smatra specifičnim oblikom scenskog izražavanja koji se retko koristi. Ako se i koristi, to je često u varijacijama pozorišta senki, gde umesto tradicionalnih lutaka , kao što je u sluča u tradicionalnom pozorištu senki, na sceni se pojavljuju živi glumci. Savremeni roditelji često primenjuju ovu tehniku kako bi prikazali proizvode maštovitih likova u komedijama ili njihove snove. Poseban naglasak stavlja se na poeski izraz ovog načina izvođenja, što je osnovna karakteristika pozorišta senki. Pozorište senki sa svojim pljosnatim lutkama koje se projektuju koje se projektuju kao senke na platnu pokazalo se kao idealno sredsvo za izražavanje suptilnih ljudskih emocija, ali i povezivanje sa najdubljim tajnama, kako u čoveku tako i u univerzumu. Zbog toga je pozorište senki postalo savršeno za oblikovanje određenih poetskih i metaforičkim značenja jer svojim scenskim izrazom (pokret uz pratnju muzike i minimalan broj reči) stvara mističnu atmosveru. Ova odstupanja od tradicionalnog  načina izvođenja pozorišta senki, ili bolje rečeno, korišćenje njegovih tehnika na nov i inovativan način (korišćenje glumaca između lutaka), može se donekle smatrati ilustracijom onoga što je istaknuto u tekstu „</w:t>
      </w:r>
      <w:r w:rsidRPr="0078541D">
        <w:rPr>
          <w:rFonts w:cs="Times New Roman"/>
          <w:i/>
          <w:iCs/>
          <w:szCs w:val="24"/>
        </w:rPr>
        <w:t>Čovek s obe strane pozornice</w:t>
      </w:r>
      <w:r w:rsidRPr="0078541D">
        <w:rPr>
          <w:rFonts w:cs="Times New Roman"/>
          <w:szCs w:val="24"/>
        </w:rPr>
        <w:t xml:space="preserve">“, od strane Henryk Jurkowski (2010). Jurkowski primećuje da se odnos prema klasičnom pozorištu, uključujući i pozorište senki, stalno menja zbog brzog razvoja medija kao što su bioskop, televizija i internet. Pod uticajem civilizacije, a posebno savremene dece, dolazi do „velike psihičke transformacije“, što je, po Jurkowskom, u suprotnom sa pozorišta za decu (uključujući pozorište senki) koje se drži </w:t>
      </w:r>
      <w:r w:rsidRPr="0078541D">
        <w:rPr>
          <w:rFonts w:cs="Times New Roman"/>
          <w:szCs w:val="24"/>
        </w:rPr>
        <w:lastRenderedPageBreak/>
        <w:t>tradicionlanih modela izvođenja. Ova dinamika postavlja pitanje kako tradicija pozorišta senki može da se očuva i prilagodi savremenom svetu gde dominiraju različiti mediji i gde se deca izlažu raznovrsnim oblicima zabave i umetnosti. Ovo pitanje podstiče razmišljanje o načinima na koje tradicionalna i savremena umetnost mogu da se sjedine na kreativan način, pružajući publici raznovrsne i inspirativne umetničke doživljaje.</w:t>
      </w:r>
    </w:p>
    <w:p w14:paraId="270DFE64" w14:textId="77777777" w:rsidR="005A460D" w:rsidRPr="0078541D" w:rsidRDefault="005A460D" w:rsidP="005A460D">
      <w:pPr>
        <w:pStyle w:val="Heading2"/>
      </w:pPr>
      <w:bookmarkStart w:id="16" w:name="_Toc149344825"/>
      <w:r w:rsidRPr="0078541D">
        <w:t>2.3 Dete i lutkarstvo</w:t>
      </w:r>
      <w:bookmarkEnd w:id="16"/>
    </w:p>
    <w:p w14:paraId="5EE5132D" w14:textId="77777777" w:rsidR="005A460D" w:rsidRPr="0078541D" w:rsidRDefault="005A460D" w:rsidP="005A460D">
      <w:pPr>
        <w:rPr>
          <w:rFonts w:cs="Times New Roman"/>
          <w:b/>
          <w:bCs/>
          <w:sz w:val="28"/>
          <w:szCs w:val="28"/>
        </w:rPr>
      </w:pPr>
    </w:p>
    <w:p w14:paraId="151D7ED1" w14:textId="77777777" w:rsidR="005A460D" w:rsidRPr="0078541D" w:rsidRDefault="005A460D" w:rsidP="005A460D">
      <w:pPr>
        <w:rPr>
          <w:rFonts w:cs="Times New Roman"/>
          <w:szCs w:val="24"/>
        </w:rPr>
      </w:pPr>
      <w:r w:rsidRPr="0078541D">
        <w:rPr>
          <w:rFonts w:cs="Times New Roman"/>
          <w:szCs w:val="24"/>
        </w:rPr>
        <w:t xml:space="preserve">Lukta je značajna u samom rastu i razvoju svakog deteta. Dete se sa lutkom može susretati još u najranijem dobu. Lutka detetu omogućava da se izrazi, da pokaze svoje mogućnosti, kreativnost, maštu... Dete pomoću lutke uči i upoznaje svet, zajedno sa lutkom upoznaje svet koji ga okružuje. Kroz igru sa lutkom deca se oslobađaju frustracija, a pored toga ispunjavaju svoju potrebu za zabavom, slobodom i pomaže u razvijanju samopoštovanja razvijajući bliskost i samim tim postaji bolji i u komunikaciji. </w:t>
      </w:r>
    </w:p>
    <w:p w14:paraId="2796C6C2" w14:textId="77777777" w:rsidR="005A460D" w:rsidRPr="0078541D" w:rsidRDefault="005A460D" w:rsidP="005A460D">
      <w:pPr>
        <w:rPr>
          <w:rFonts w:cs="Times New Roman"/>
          <w:szCs w:val="24"/>
        </w:rPr>
      </w:pPr>
      <w:r w:rsidRPr="0078541D">
        <w:rPr>
          <w:rFonts w:cs="Times New Roman"/>
          <w:szCs w:val="24"/>
        </w:rPr>
        <w:t>Jako je bitno da deca imaju mogućnost da učestvuju u samoj realizaciji izrade lutaka. Pored razvijanja kreativnosti i mašte deci se pruža mogućnost da vizuelno dočaraju određeni lik i njegovu emociju, uz upotrebu određenih boja i materijala. Kroz izradu lutaka deca razvijaju i verbalnu komunikaciju, a samim tim se izražavaju i kroz boju i kroz materijal. Osim toga, kroz izradu lutaka, a kasnije i njihovu animaciju, deca razvijaju kako krupnu, tako i finu motoriku, ali osećaj za prostor i prisustvo drugih u njemu.</w:t>
      </w:r>
    </w:p>
    <w:p w14:paraId="5E53C81B" w14:textId="77777777" w:rsidR="005A460D" w:rsidRPr="0078541D" w:rsidRDefault="005A460D" w:rsidP="005A460D">
      <w:pPr>
        <w:rPr>
          <w:rFonts w:cs="Times New Roman"/>
          <w:szCs w:val="24"/>
        </w:rPr>
      </w:pPr>
      <w:r w:rsidRPr="0078541D">
        <w:rPr>
          <w:rFonts w:cs="Times New Roman"/>
          <w:szCs w:val="24"/>
        </w:rPr>
        <w:t xml:space="preserve">Lutka kao sredsvo, ima snažan uticaj na dete. Deca se lako identifikuju sa lutkama i lako uspostavljaju emocionalni odnos. Lutka ima važnu ulogu i pri razvoju govorne kulture deteta. </w:t>
      </w:r>
    </w:p>
    <w:p w14:paraId="4F30A686" w14:textId="77777777" w:rsidR="005A460D" w:rsidRPr="0078541D" w:rsidRDefault="005A460D" w:rsidP="005A460D">
      <w:pPr>
        <w:rPr>
          <w:rFonts w:cs="Times New Roman"/>
          <w:szCs w:val="24"/>
        </w:rPr>
      </w:pPr>
      <w:r w:rsidRPr="0078541D">
        <w:rPr>
          <w:rFonts w:cs="Times New Roman"/>
          <w:szCs w:val="24"/>
        </w:rPr>
        <w:t xml:space="preserve">Npr. deca pomoću ginjol lutaka oslobađaju se straha od scene. Jedna od jako dobrih metoda za decu koja su slabije govorno aktivna ili deca koja mucaju, koriste se igre sa lutkama koje su se u praksi pokazale značajne i pozitivne. </w:t>
      </w:r>
    </w:p>
    <w:p w14:paraId="1871400B" w14:textId="77777777" w:rsidR="005A460D" w:rsidRPr="0078541D" w:rsidRDefault="005A460D" w:rsidP="005A460D">
      <w:pPr>
        <w:rPr>
          <w:rFonts w:cs="Times New Roman"/>
          <w:szCs w:val="24"/>
        </w:rPr>
      </w:pPr>
      <w:r w:rsidRPr="0078541D">
        <w:rPr>
          <w:rFonts w:cs="Times New Roman"/>
          <w:szCs w:val="24"/>
        </w:rPr>
        <w:t xml:space="preserve">Mogućnost lutke je velika i značajna za dete, pomaže u mnogim aspektima ličnosti deteta. Kako stidljivom detetu pruža hrabrost da se oslobodi, tako deluje i na dete koje je samoživo da usmeri pažnju sa sebe na druge. Deca koja su u sukobu, metoda sa lutkom će im pomoći da lakše verbalizuju svoju ljutnju, sami uvide zašto se ona javila ali samim tim zajedničkim snagama da otklone uzrok ljutnje. </w:t>
      </w:r>
    </w:p>
    <w:p w14:paraId="4BB2A5E9" w14:textId="77777777" w:rsidR="005A460D" w:rsidRPr="0078541D" w:rsidRDefault="005A460D" w:rsidP="005A460D">
      <w:pPr>
        <w:rPr>
          <w:rFonts w:cs="Times New Roman"/>
          <w:szCs w:val="24"/>
        </w:rPr>
      </w:pPr>
      <w:r w:rsidRPr="0078541D">
        <w:rPr>
          <w:rFonts w:cs="Times New Roman"/>
          <w:szCs w:val="24"/>
        </w:rPr>
        <w:lastRenderedPageBreak/>
        <w:t xml:space="preserve">Neosporno se može reći da lutka budi raznolikost emotivnih situacija, koju dete izražava kroz igru. Izražava osećanja negiranja, odbijanja, ljubomoru, potom agresiju koja često proizilazi iz ljubomore i osećanja nesigurnosti, zatim zadovoljstva, osećanja ljubavi, mržnje. Njihova osećanja deca neretko ponavljaju kroz igru i samim tim nam pokazuju situacije iz realnog zivota koje su videli ili doživeli, ali postaknuti dečijom maštom, nam pokazuju situacije onako kako su oni videli iz njihove perspektive. </w:t>
      </w:r>
    </w:p>
    <w:p w14:paraId="1F93B32A" w14:textId="77777777" w:rsidR="005A460D" w:rsidRPr="0078541D" w:rsidRDefault="005A460D" w:rsidP="005A460D">
      <w:pPr>
        <w:rPr>
          <w:rFonts w:cs="Times New Roman"/>
          <w:b/>
          <w:bCs/>
          <w:szCs w:val="24"/>
        </w:rPr>
      </w:pPr>
    </w:p>
    <w:p w14:paraId="004D0BBB" w14:textId="77777777" w:rsidR="005A460D" w:rsidRPr="0078541D" w:rsidRDefault="005A460D" w:rsidP="005A460D">
      <w:pPr>
        <w:pStyle w:val="Heading3"/>
      </w:pPr>
      <w:bookmarkStart w:id="17" w:name="_Toc149344826"/>
      <w:r w:rsidRPr="0078541D">
        <w:t>2.3.1 Kako lutka pomaže detetu u izražavanju emocija</w:t>
      </w:r>
      <w:bookmarkEnd w:id="17"/>
    </w:p>
    <w:p w14:paraId="26C7C4A0" w14:textId="77777777" w:rsidR="005A460D" w:rsidRPr="0078541D" w:rsidRDefault="005A460D" w:rsidP="005A460D">
      <w:pPr>
        <w:rPr>
          <w:rFonts w:cs="Times New Roman"/>
          <w:szCs w:val="24"/>
        </w:rPr>
      </w:pPr>
    </w:p>
    <w:p w14:paraId="58CEF0BD" w14:textId="22D880BC" w:rsidR="005A460D" w:rsidRPr="0078541D" w:rsidRDefault="005A460D" w:rsidP="005A460D">
      <w:pPr>
        <w:rPr>
          <w:rFonts w:cs="Times New Roman"/>
          <w:szCs w:val="24"/>
        </w:rPr>
      </w:pPr>
      <w:r w:rsidRPr="0078541D">
        <w:rPr>
          <w:rFonts w:cs="Times New Roman"/>
          <w:szCs w:val="24"/>
        </w:rPr>
        <w:t xml:space="preserve">Stvaralaštvo predstavlja jedinstvenu ljudsku osobinu i najslobodniji oblik samoizražavanja. Pomoću stvaralaštva mogućnosti se pretvaraju u realnost, stvaranje počinje iz ličnih osećanja i iskustva, čime se stiče osećaj ličnog zadovoljstva i uspeha. Gradi se pozitivna sliku o sopstvenoj ličnosti, stiče samostalnost i sigurnost, i upravo su te osobine potrebne za ostvarenje svopstvenog razvojnog potencijala i izgradnje jedinstvenosti unutar sopstvenog bića. Svako dete poseduje unutrašnju kreativnost koju treba podsticati i negovati, jer upravo kroz nju deca oslobađaju i otkrivaju svoje mogućnosti.  Dete sa lutkom stvara posebnu vezu koja je neraskidiva. Ona postaje njegov najbolji prijatelj koji čuva sve njegove tajne, kojem se poverava kada mu je teško i svakako sa njim deli svoje najlepše momente. Kroz igru sa lutkom dete postavlja samo pravila, što često oslobađa od pravila koje važe u realnom svetu. Samim tim igra je za dete važna jer doprinosi kognitivnoj, fizičkoj, socijalnoj i emocionalnoj dobrobiti deteta. Razgovor sa lutkom je sistem komunikacije kojim se mogu izraziti sve skrivene želje, težnje, strahovi i razmišljanja koja se često ne mogu jednostavno izraziti u svakodnevnim okolnostima. Na primer, deca često sa lutkom kopiraju stvaran život, </w:t>
      </w:r>
      <w:r w:rsidR="00C53499">
        <w:rPr>
          <w:rFonts w:cs="Times New Roman"/>
          <w:szCs w:val="24"/>
        </w:rPr>
        <w:t xml:space="preserve">tj. </w:t>
      </w:r>
      <w:r w:rsidRPr="0078541D">
        <w:rPr>
          <w:rFonts w:cs="Times New Roman"/>
          <w:szCs w:val="24"/>
        </w:rPr>
        <w:t xml:space="preserve"> kompezuju svoju ulogu koju žele da imaju u porodici. Deca kroz igru sa lutkama razvjaju sposobnost da regulišu sopstvene emocije i ponašanje, uče da upravljaju stresom i stupaju odnose s drugima. Igra i mašta omogućuju regulaciju sopstvenih misli i osećanja, tačnije, priliku za objedinjavanjem mašte i realnosti (White, 2012). Ginsburg je indetifikikovao važnost igre u razvijanju novih veština; kroz igru deca izgrađuju nova znanja, modele,značenje i razumevanje iz trenutnih iskustava, što utiče na postojeće znanje u dugoročnom pamćenju (prema:KidsMatter, 2012). </w:t>
      </w:r>
    </w:p>
    <w:p w14:paraId="15F656E2" w14:textId="77777777" w:rsidR="005A460D" w:rsidRPr="0078541D" w:rsidRDefault="005A460D" w:rsidP="005A460D">
      <w:pPr>
        <w:rPr>
          <w:rFonts w:cs="Times New Roman"/>
          <w:szCs w:val="24"/>
        </w:rPr>
      </w:pPr>
      <w:r w:rsidRPr="0078541D">
        <w:rPr>
          <w:rFonts w:cs="Times New Roman"/>
          <w:szCs w:val="24"/>
        </w:rPr>
        <w:lastRenderedPageBreak/>
        <w:t>Deca se poistovećuju sa lutkom, pričaju u njeno ime ili sa njom vode dijalog. Komunikacija je najvažniji korak u napredovanju deteta, jako je važno da detetu pružimo mogućnost da se izrazi kroz osećanja. Komunikacija dece sa odraslima nije uvek prijatna i često kod dece izaziva neprijatna osećanja, ponekad frustracije i stres. Kako ne bi dolazili u ovako neprijatne situacije, treba upotrebiti lutku u svakodnevnim komunikacijama. Raznolikost emotivnih situacija koje se mogu izraziti kroz igru je neograničena. Kroz lutku dete može izraziti osećanja negiranja, odbijanja, ljubomoru, potom agresiju koja proizilazi iz ljubomore i osećaja nesigurnosti, zatim zadovoljstvo, osećanja ljubavi, mržnje, ljubomore ili privrženosti prema novorođenčetu ili detetu koje se tek očekuje, kao i prateću anksioznost, osećaj krivice, kajanje i želju za popravljanjem nanete nepravde, odnosno štete (Grižinić, 2010).</w:t>
      </w:r>
    </w:p>
    <w:p w14:paraId="266FD5E0" w14:textId="3C6C02AC" w:rsidR="005A460D" w:rsidRPr="0078541D" w:rsidRDefault="005A460D" w:rsidP="005A460D">
      <w:pPr>
        <w:rPr>
          <w:rFonts w:cs="Times New Roman"/>
          <w:szCs w:val="24"/>
        </w:rPr>
      </w:pPr>
      <w:r w:rsidRPr="0078541D">
        <w:rPr>
          <w:rFonts w:cs="Times New Roman"/>
          <w:szCs w:val="24"/>
        </w:rPr>
        <w:t xml:space="preserve">Emocije mogu biti neposredan izvor motivacije za igru. Dete uz pomoć lutke u igri uglavnom oponaša, </w:t>
      </w:r>
      <w:r w:rsidR="00C53499">
        <w:rPr>
          <w:rFonts w:cs="Times New Roman"/>
          <w:szCs w:val="24"/>
        </w:rPr>
        <w:t xml:space="preserve">tj. </w:t>
      </w:r>
      <w:r w:rsidRPr="0078541D">
        <w:rPr>
          <w:rFonts w:cs="Times New Roman"/>
          <w:szCs w:val="24"/>
        </w:rPr>
        <w:t xml:space="preserve">. izdvaja segmente stvarnosti koji imaju za njega neko emotivno značenje. Često se dete uz pomoć lutke identifikuje sa likom vatrogasca, lekara, poštara, majke, oca, vaspitačice. Lutke detetu pomažu da na scenu prenese ono što je doživelo ili videlo u svakodnevnici, tražeći oproštaj, podršku ili da jasno pokaže da je za neko delo za koje je optuženo neko drugi kriv ili je neopravdano kažnjen od strane odrasle osobe (Bromfield, 1995). </w:t>
      </w:r>
    </w:p>
    <w:p w14:paraId="2B6CA793" w14:textId="77777777" w:rsidR="005A460D" w:rsidRPr="0078541D" w:rsidRDefault="005A460D" w:rsidP="005A460D">
      <w:pPr>
        <w:rPr>
          <w:rFonts w:cs="Times New Roman"/>
          <w:szCs w:val="24"/>
        </w:rPr>
      </w:pPr>
      <w:r w:rsidRPr="0078541D">
        <w:rPr>
          <w:rFonts w:cs="Times New Roman"/>
          <w:szCs w:val="24"/>
        </w:rPr>
        <w:t>Dok se zabavljaju s lutkom, deca je ,,oživljavaju“, često preuzimajući njen indetitet i vodeći duboke razgovore unutar njenog sveta. Igranje sa lutkom je kreativna aktivnost u kojoj se angažuju različite komponente ljuske svesti, uključujući maštovito razmišljanje, pamćenje, analitičke sposobnosti.</w:t>
      </w:r>
    </w:p>
    <w:p w14:paraId="02658AE6" w14:textId="77777777" w:rsidR="005A460D" w:rsidRPr="0078541D" w:rsidRDefault="005A460D" w:rsidP="005A460D">
      <w:pPr>
        <w:rPr>
          <w:rFonts w:cs="Times New Roman"/>
          <w:szCs w:val="24"/>
        </w:rPr>
      </w:pPr>
      <w:r w:rsidRPr="0078541D">
        <w:rPr>
          <w:rFonts w:cs="Times New Roman"/>
          <w:szCs w:val="24"/>
        </w:rPr>
        <w:t xml:space="preserve">U predškolskim ustanovama, vaspitači često koriste lutku u svakodnevnom radu sa decom. Na primer može biti svakodnevna rutina, da sa lutkom popričaju o tome kako se osećaju tog momenta ili kako su proveli predhodan dan. Kada deca dođu u vrtić sa lutkom mogu da razgovaraju o snovima koje su sanjali, i lepim i traumatičnim, da sa njom podele svoje želje, stavove i očekivanja. Samim tim kroz svakodnevne rutine vaspitačima se pruža prilika da vide da li dete ima neki problem, strah a i svakako da se posvete njihovim željama i očekivanjima. </w:t>
      </w:r>
    </w:p>
    <w:p w14:paraId="0C8E3A87" w14:textId="77777777" w:rsidR="005A460D" w:rsidRDefault="005A460D" w:rsidP="005A460D">
      <w:pPr>
        <w:rPr>
          <w:rFonts w:cs="Times New Roman"/>
          <w:szCs w:val="24"/>
        </w:rPr>
      </w:pPr>
    </w:p>
    <w:p w14:paraId="0F13913B" w14:textId="77777777" w:rsidR="00783244" w:rsidRPr="0078541D" w:rsidRDefault="00783244" w:rsidP="005A460D">
      <w:pPr>
        <w:rPr>
          <w:rFonts w:cs="Times New Roman"/>
          <w:szCs w:val="24"/>
        </w:rPr>
      </w:pPr>
    </w:p>
    <w:p w14:paraId="4767FD86" w14:textId="77777777" w:rsidR="005A460D" w:rsidRPr="0078541D" w:rsidRDefault="005A460D" w:rsidP="005A460D">
      <w:pPr>
        <w:pStyle w:val="Heading3"/>
      </w:pPr>
      <w:bookmarkStart w:id="18" w:name="_Toc149344827"/>
      <w:r w:rsidRPr="0078541D">
        <w:lastRenderedPageBreak/>
        <w:t>2.3.2 Uloga lutke u vrtiću</w:t>
      </w:r>
      <w:bookmarkEnd w:id="18"/>
    </w:p>
    <w:p w14:paraId="7B75DC27" w14:textId="77777777" w:rsidR="005A460D" w:rsidRPr="0078541D" w:rsidRDefault="005A460D" w:rsidP="005A460D">
      <w:pPr>
        <w:jc w:val="center"/>
        <w:rPr>
          <w:rFonts w:cs="Times New Roman"/>
          <w:b/>
          <w:bCs/>
          <w:szCs w:val="24"/>
        </w:rPr>
      </w:pPr>
    </w:p>
    <w:p w14:paraId="738BB6F5" w14:textId="77777777" w:rsidR="005A460D" w:rsidRPr="0078541D" w:rsidRDefault="005A460D" w:rsidP="005A460D">
      <w:pPr>
        <w:rPr>
          <w:rFonts w:cs="Times New Roman"/>
          <w:szCs w:val="24"/>
        </w:rPr>
      </w:pPr>
      <w:r w:rsidRPr="0078541D">
        <w:rPr>
          <w:rFonts w:cs="Times New Roman"/>
          <w:szCs w:val="24"/>
        </w:rPr>
        <w:t xml:space="preserve">Svako dete iskazuje svoje potrebe na individualan način, samim tim vaspitač treba da bude spreman na različite izazove. Treba da bude spreman da sasluša svako dete i pripremi okolinu za njihovo zadovoljavanje potrebe i želje. Uključivanjem same lutke u svakodnevnicu rada sa decom, vaspitači dobijaju jasniju sliku o samim potrebama i željma svakog deteta. Lutka je jedan od važnih sredstava koje deluju posticajno i moćno u samom radu sa decom od najranijeg uzrasta i sve tokom predškolskog uzrasta. Lutke postoje od davne prošlosti, menjala je svoj oblik i materijal, ali značaj za dete je oduvek bio veoma moćan. Kroz rad sa lutkom dete će videti sebe kao jedinstveno biće, samim tim dete će steći veći osećaj samopouzdanja i važnosti. Kroz razne igre sa lutkom dete upoznaje svoje telo, građu, veličinu, a ono što je jako važno prepoznaje razlike među decom kao što su pol, rasa... Komunikacija je uvek lakša kada lutka pomogne u njenoj realizaciji. Dete će lakše da se poveri lutki nego odrasloj osobi, iz razloga što lutku smatra svojim prijateljem i ravnopravnijom samom sebi. Sam proces izrade lutke sa različitim sredsvima i materijalima utiče na maštovitost, budi kreativnost, razvija motoriku, utiče na samostalnost. Lutka u predškolskim ustanovama utiče na razvoj relacije, potpomaže razvoju govora kroz verbalno izražavanje, podstiče razvoj socijalnih veština. Sa lutkom vaspitač može lakše da dopre do deteta, da vidi njegove dublje interese i spontane reakcije. Vaspitač treba svakog momenta da podstiče i ohrabruje dete da se slobodno izražavaju lutkama, eksperimentiše, istražuje i imrovizuje. </w:t>
      </w:r>
    </w:p>
    <w:p w14:paraId="0130D41D" w14:textId="3B5A1010" w:rsidR="005A460D" w:rsidRPr="0078541D" w:rsidRDefault="005A460D" w:rsidP="00A47A13">
      <w:pPr>
        <w:ind w:left="720" w:firstLine="720"/>
        <w:rPr>
          <w:rFonts w:cs="Times New Roman"/>
          <w:i/>
          <w:iCs/>
          <w:szCs w:val="24"/>
        </w:rPr>
      </w:pPr>
      <w:r w:rsidRPr="00A47A13">
        <w:rPr>
          <w:rFonts w:cs="Times New Roman"/>
          <w:szCs w:val="24"/>
        </w:rPr>
        <w:t>,,Sam način upotrebe lutke u različitim svakodnevnim situacijama će uticati na sam rad u predškolskoj grupi. Lutka će pomoći vaspitaču da uspostavi i održi pozitivnu komunikaciju s decom koja podstiče prijateljstvo i saradnju, a smanjuje sukobe. S tim pristupom lutka postaje deo svakodnevne stvarnosti u vrtiću, poseban prijatelj u igri i u dečijim iskustvima“</w:t>
      </w:r>
      <w:r w:rsidRPr="0078541D">
        <w:rPr>
          <w:rFonts w:cs="Times New Roman"/>
          <w:i/>
          <w:iCs/>
          <w:szCs w:val="24"/>
        </w:rPr>
        <w:t xml:space="preserve"> </w:t>
      </w:r>
      <w:r w:rsidRPr="0078541D">
        <w:rPr>
          <w:rFonts w:cs="Times New Roman"/>
          <w:szCs w:val="24"/>
        </w:rPr>
        <w:t>(Ivon, 2010).</w:t>
      </w:r>
    </w:p>
    <w:p w14:paraId="49461508" w14:textId="77777777" w:rsidR="005A460D" w:rsidRPr="0078541D" w:rsidRDefault="005A460D" w:rsidP="005A460D">
      <w:pPr>
        <w:rPr>
          <w:rFonts w:cs="Times New Roman"/>
          <w:szCs w:val="24"/>
        </w:rPr>
      </w:pPr>
      <w:r w:rsidRPr="0078541D">
        <w:rPr>
          <w:rFonts w:cs="Times New Roman"/>
          <w:szCs w:val="24"/>
        </w:rPr>
        <w:t xml:space="preserve">Lutka u predškolskim ustanovama ima edukativno-didaktički uticaj, ima veliku ulogu u različitim obrazovnim područjima i u pripremi deteta za školu. Svakako je veoma korisna u samoj adaptaciji deteta u vrtiću. Vaspitač kroz lutku može da okupira i usmeri dečiju pažnju, najavi kakvo se ponašanje očekuje u određenoj situaciji, kako da reaguju u nepredviđenim okolnostima a samim tim da zadrži pozitivnu komunikaciju. Prilikom adaptacije lutka će biti uz dete, plakati sa njim, tešiti ga, smejati se i uspavljivati. Deca će lakše da usvoje dnevne rutine uz pomoć lutke. Zajedno </w:t>
      </w:r>
      <w:r w:rsidRPr="0078541D">
        <w:rPr>
          <w:rFonts w:cs="Times New Roman"/>
          <w:szCs w:val="24"/>
        </w:rPr>
        <w:lastRenderedPageBreak/>
        <w:t xml:space="preserve">će da se pripreme za jelo, pozdrave prilikom odlaska i dolaska u predškolsku ustanovu, spremaju sobe. Lutka će takođe pozitivno da utiče na stvaranje kulturno-higjenskih navika kod dece: pranje ruku, samostalno oblačenje i svlačenje, stavljanje ruke prilikom kijanja i kašljanja, obuvanje, hranjenje... </w:t>
      </w:r>
    </w:p>
    <w:p w14:paraId="20A1AC1A" w14:textId="77777777" w:rsidR="005A460D" w:rsidRPr="0078541D" w:rsidRDefault="005A460D" w:rsidP="005A460D">
      <w:pPr>
        <w:rPr>
          <w:rFonts w:cs="Times New Roman"/>
          <w:szCs w:val="24"/>
        </w:rPr>
      </w:pPr>
      <w:r w:rsidRPr="0078541D">
        <w:rPr>
          <w:rFonts w:cs="Times New Roman"/>
          <w:szCs w:val="24"/>
        </w:rPr>
        <w:t xml:space="preserve">Dete samo kroz maštu može doživeti granice svojih mogućnosti ukoliko granice u mašti postoje. Prilikom oživljavanja neživog predmeta osetiće se čari ove umetnosti, gledaocima se budi mašta, a lutka ima sve više života. Dok je u pokretu lutka živi svoj život i ona je svojstvena sama sebi, svojim likom nadahnjuje samog animatora. Ona može biti svedok u maštarijama koje nisu omogućene živom glumcu (Čakić Simić, 2007). </w:t>
      </w:r>
    </w:p>
    <w:p w14:paraId="7554185D" w14:textId="77777777" w:rsidR="005A460D" w:rsidRPr="0078541D" w:rsidRDefault="005A460D" w:rsidP="005A460D">
      <w:pPr>
        <w:pStyle w:val="Heading3"/>
      </w:pPr>
      <w:bookmarkStart w:id="19" w:name="_Toc149344828"/>
      <w:r w:rsidRPr="0078541D">
        <w:t>2.3.3 Uloga lutke u dečijoj igri</w:t>
      </w:r>
      <w:bookmarkEnd w:id="19"/>
      <w:r w:rsidRPr="0078541D">
        <w:t xml:space="preserve"> </w:t>
      </w:r>
    </w:p>
    <w:p w14:paraId="3637AD75" w14:textId="59D02EB9" w:rsidR="005A460D" w:rsidRPr="0078541D" w:rsidRDefault="005A460D" w:rsidP="005A460D">
      <w:pPr>
        <w:rPr>
          <w:rFonts w:cs="Times New Roman"/>
          <w:szCs w:val="24"/>
        </w:rPr>
      </w:pPr>
      <w:r w:rsidRPr="0078541D">
        <w:rPr>
          <w:rFonts w:cs="Times New Roman"/>
          <w:szCs w:val="24"/>
        </w:rPr>
        <w:t>Igra je prirodan deo detin</w:t>
      </w:r>
      <w:r w:rsidR="00394403">
        <w:rPr>
          <w:rFonts w:cs="Times New Roman"/>
          <w:szCs w:val="24"/>
        </w:rPr>
        <w:t>j</w:t>
      </w:r>
      <w:r w:rsidRPr="0078541D">
        <w:rPr>
          <w:rFonts w:cs="Times New Roman"/>
          <w:szCs w:val="24"/>
        </w:rPr>
        <w:t xml:space="preserve">stva i predstavlja ključnu komponentu u procesu učenja i razvoja dece predškolskog uzrasta. Kroz igru deca istražuju svet oko sebe, razmišljaju, otkrivaju, savladavaju izazove i stvaraju. Igra postaje osnovni mehanizam kroz koji se deca upoznaju sa stvarnošću. Kroz igru, deca oponašaju i istražuju razne životne situacije, imitiraju odrasle, izvode zanimljive radnje i zadatke. </w:t>
      </w:r>
    </w:p>
    <w:p w14:paraId="11063D25" w14:textId="1BD8EEBF" w:rsidR="005A460D" w:rsidRPr="0078541D" w:rsidRDefault="005A460D" w:rsidP="005A460D">
      <w:pPr>
        <w:rPr>
          <w:rFonts w:cs="Times New Roman"/>
          <w:szCs w:val="24"/>
        </w:rPr>
      </w:pPr>
      <w:r w:rsidRPr="0078541D">
        <w:rPr>
          <w:rFonts w:cs="Times New Roman"/>
          <w:szCs w:val="24"/>
        </w:rPr>
        <w:t>Igra ima višestruki uticaj na sve aspekte detetovog razvoja, uključujući kognitivni, fizički, jezički, moralni i estetski razvoj. Kroz igru, deca vežbaju svoju koncentraciju, razvijaju sposobn</w:t>
      </w:r>
      <w:r w:rsidR="001D4364">
        <w:rPr>
          <w:rFonts w:cs="Times New Roman"/>
          <w:szCs w:val="24"/>
        </w:rPr>
        <w:t>o</w:t>
      </w:r>
      <w:r w:rsidRPr="0078541D">
        <w:rPr>
          <w:rFonts w:cs="Times New Roman"/>
          <w:szCs w:val="24"/>
        </w:rPr>
        <w:t xml:space="preserve">sti za rešavanje problema, oblikuju i razvijaju svoju maštu, razmišljanje, sposobnost, pamćenje i jezik. Igra omogućava deci da se povežu sa drugom decom, da sarađuju na osnovu zajedničkih interesovanja, i razvijaju osećaj za međusobno poštovanje i uzajamnu pažnju. </w:t>
      </w:r>
    </w:p>
    <w:p w14:paraId="37646D8A" w14:textId="77777777" w:rsidR="005A460D" w:rsidRPr="0078541D" w:rsidRDefault="005A460D" w:rsidP="005A460D">
      <w:pPr>
        <w:rPr>
          <w:rFonts w:cs="Times New Roman"/>
          <w:szCs w:val="24"/>
        </w:rPr>
      </w:pPr>
      <w:r w:rsidRPr="0078541D">
        <w:rPr>
          <w:rFonts w:cs="Times New Roman"/>
          <w:szCs w:val="24"/>
        </w:rPr>
        <w:t xml:space="preserve">Igra se ralikuje po svojim karakteristikama, sadržaja načinu izvođenja i organizaciji. Postoje stvaralačke igre, u kojima deca imaju slobodu da stvaraju i organizuju igru, postavljaju ciljeve i pravila po sopstvenom nahođenju. S druge strane igre sa pravilima podrazumevaju da deca uče pravila i norme iz društva kroz igru. Dramske igre, kao poseban oblik igre, podstiču kreativnost i organizovane stvaralačke aktivnosti kod dece, što je važno za njihov celokupni razvoj. U tom kontekstu, dramska umetnost je posebno značajna, jer reflektuje širok spektar životnih situacija i emocija koje se odvijaju u svakodnevnom životu. </w:t>
      </w:r>
    </w:p>
    <w:p w14:paraId="22CB0A58" w14:textId="77777777" w:rsidR="005A460D" w:rsidRPr="0078541D" w:rsidRDefault="005A460D" w:rsidP="005A460D">
      <w:pPr>
        <w:pStyle w:val="Heading4"/>
      </w:pPr>
      <w:r w:rsidRPr="0078541D">
        <w:lastRenderedPageBreak/>
        <w:t>2.3.1 Dramska igra</w:t>
      </w:r>
    </w:p>
    <w:p w14:paraId="6258A92F" w14:textId="41E94065" w:rsidR="005A460D" w:rsidRPr="0078541D" w:rsidRDefault="005A460D" w:rsidP="005A460D">
      <w:pPr>
        <w:rPr>
          <w:rFonts w:cs="Times New Roman"/>
          <w:szCs w:val="24"/>
        </w:rPr>
      </w:pPr>
      <w:r w:rsidRPr="0078541D">
        <w:rPr>
          <w:rFonts w:cs="Times New Roman"/>
          <w:szCs w:val="24"/>
        </w:rPr>
        <w:t>U ranom detin</w:t>
      </w:r>
      <w:r w:rsidR="002B4289">
        <w:rPr>
          <w:rFonts w:cs="Times New Roman"/>
          <w:szCs w:val="24"/>
        </w:rPr>
        <w:t>j</w:t>
      </w:r>
      <w:r w:rsidRPr="0078541D">
        <w:rPr>
          <w:rFonts w:cs="Times New Roman"/>
          <w:szCs w:val="24"/>
        </w:rPr>
        <w:t xml:space="preserve">stvu, deca često pokazuju interesovanja za dramatizaciju i igru uloga. Već sa 3 godine, deca počinju koristiti svoju maštovitost i dramatizuju svakodnevne situacije. Sa 4 godine, razvijaju svoju maštu i igraju se uloga, a oko pete godine, počinju se vezivati za određene teme i igraju se u većim grupama. </w:t>
      </w:r>
    </w:p>
    <w:p w14:paraId="7E5F5A65" w14:textId="77777777" w:rsidR="005A460D" w:rsidRPr="0078541D" w:rsidRDefault="005A460D" w:rsidP="005A460D">
      <w:pPr>
        <w:rPr>
          <w:rFonts w:cs="Times New Roman"/>
          <w:szCs w:val="24"/>
        </w:rPr>
      </w:pPr>
      <w:r w:rsidRPr="0078541D">
        <w:rPr>
          <w:rFonts w:cs="Times New Roman"/>
          <w:szCs w:val="24"/>
        </w:rPr>
        <w:t xml:space="preserve">Za kreativne dramske igre koje se primenjuju u predškolskim ustanovama, Ladika (1970) koristi pojam ,,kreativna dramatika“. Ova vrsta aktivnosti može uključiti dramatizaciju priča i pesama, igra s izmišljenim prijateljima, oživljavanje igračaka i kreiranje novih priča. Ladika (1970) naglašava da kreativna dramatika nije samo instiktivna, već se odvija i svesno, uz jasno definisane komponente. Ova vrsta aktivnosti pomaže deci da razviju kritičko razmišljanje, odvaja realnost od mašte i razvijaju sopstvenu kreativnost. </w:t>
      </w:r>
    </w:p>
    <w:p w14:paraId="2B1BCB3B" w14:textId="1D5560B1" w:rsidR="005A460D" w:rsidRPr="0078541D" w:rsidRDefault="005A460D" w:rsidP="005A460D">
      <w:pPr>
        <w:rPr>
          <w:rFonts w:cs="Times New Roman"/>
          <w:szCs w:val="24"/>
        </w:rPr>
      </w:pPr>
      <w:r w:rsidRPr="0078541D">
        <w:rPr>
          <w:rFonts w:cs="Times New Roman"/>
          <w:szCs w:val="24"/>
        </w:rPr>
        <w:t>U scenkom vaspitanju polazi se od temeljnog elementa koji se nalazi u dečijoj igri, a to je kreativna fantazija. Kreativna fantazija, kao ključni elem</w:t>
      </w:r>
      <w:r w:rsidR="001D4364">
        <w:rPr>
          <w:rFonts w:cs="Times New Roman"/>
          <w:szCs w:val="24"/>
        </w:rPr>
        <w:t>e</w:t>
      </w:r>
      <w:r w:rsidRPr="0078541D">
        <w:rPr>
          <w:rFonts w:cs="Times New Roman"/>
          <w:szCs w:val="24"/>
        </w:rPr>
        <w:t>nt scenske umetnosti, usko je povezana s dečijom igrom. Ona čini važan deo organizacije igre kod dece, u kojima deca smišljaju, oblikuju i izvode igru kao malu dramsku predstavu. Kroz ovaj proces, deca koriste svo</w:t>
      </w:r>
      <w:r w:rsidR="001D4364">
        <w:rPr>
          <w:rFonts w:cs="Times New Roman"/>
          <w:szCs w:val="24"/>
        </w:rPr>
        <w:t>j</w:t>
      </w:r>
      <w:r w:rsidRPr="0078541D">
        <w:rPr>
          <w:rFonts w:cs="Times New Roman"/>
          <w:szCs w:val="24"/>
        </w:rPr>
        <w:t>u maštu i kreativnost kako bi dodatno obogatil</w:t>
      </w:r>
      <w:r w:rsidR="001D4364">
        <w:rPr>
          <w:rFonts w:cs="Times New Roman"/>
          <w:szCs w:val="24"/>
        </w:rPr>
        <w:t>i</w:t>
      </w:r>
      <w:r w:rsidRPr="0078541D">
        <w:rPr>
          <w:rFonts w:cs="Times New Roman"/>
          <w:szCs w:val="24"/>
        </w:rPr>
        <w:t xml:space="preserve"> igru i stvoril</w:t>
      </w:r>
      <w:r w:rsidR="001D4364">
        <w:rPr>
          <w:rFonts w:cs="Times New Roman"/>
          <w:szCs w:val="24"/>
        </w:rPr>
        <w:t>i</w:t>
      </w:r>
      <w:r w:rsidRPr="0078541D">
        <w:rPr>
          <w:rFonts w:cs="Times New Roman"/>
          <w:szCs w:val="24"/>
        </w:rPr>
        <w:t xml:space="preserve"> nove dimenzije zabave ( Ladika, 1970). </w:t>
      </w:r>
    </w:p>
    <w:p w14:paraId="645057B2" w14:textId="77777777" w:rsidR="005A460D" w:rsidRPr="0078541D" w:rsidRDefault="005A460D" w:rsidP="005A460D">
      <w:pPr>
        <w:rPr>
          <w:rFonts w:cs="Times New Roman"/>
          <w:szCs w:val="24"/>
        </w:rPr>
      </w:pPr>
      <w:r w:rsidRPr="0078541D">
        <w:rPr>
          <w:rFonts w:cs="Times New Roman"/>
          <w:szCs w:val="24"/>
        </w:rPr>
        <w:t xml:space="preserve">Deca često imitiraju odrasle i druge osobe iz svog okruženja, koristeći mimiku, gestikulaciju i glas. Osim imitacije, deca unose svoju kreativnost i maštovitost u svoje dramske aktivnosti. Kroz takve igre, deca razvijaju svoje mentalne i motoričke funkcije. Drama igra ključnu ulogu u obliku razvoja dece. Dramska umetnost pruža deci priliku da se izraze kroz igru uloga, pri čemu se fokus stavlja na ideju – ispričati ili prikazati priču, bilo da je to već postojeća priča ili originalna za određeno izvođenje. Ova vrsta igre angažuje različite aspekte detetovog razvoja, uključujući motoričke, senzorne, emocionalne, socijalne, kognitivne i voljne sposobnosti. </w:t>
      </w:r>
    </w:p>
    <w:p w14:paraId="79412984" w14:textId="43D2D19F" w:rsidR="005A460D" w:rsidRPr="0078541D" w:rsidRDefault="005A460D" w:rsidP="005A460D">
      <w:pPr>
        <w:rPr>
          <w:rFonts w:cs="Times New Roman"/>
          <w:szCs w:val="24"/>
        </w:rPr>
      </w:pPr>
      <w:r w:rsidRPr="0078541D">
        <w:rPr>
          <w:rFonts w:cs="Times New Roman"/>
          <w:szCs w:val="24"/>
        </w:rPr>
        <w:t xml:space="preserve">Deca najefikasnije uče kroz iskustva, a drama omogućava deci da istraže, razvijaju veštine, budu samostalni, spontani, kreativni i razvijaju svoju maštu. Kroz dramu, deca istražuju svoje unutrašnje osećaje i odnos sa svetom oko sebe. Takođe uče kako da razvijaju empatiju i poštovanje prema drugima , razvijaju različite perspektive i razvijaju svoje veštine za rešavanje problema. Dramska umetnost se ne svodi samo na izvođenje </w:t>
      </w:r>
      <w:r w:rsidR="00AC2966">
        <w:rPr>
          <w:rFonts w:cs="Times New Roman"/>
          <w:szCs w:val="24"/>
        </w:rPr>
        <w:t>predstave</w:t>
      </w:r>
      <w:r w:rsidRPr="0078541D">
        <w:rPr>
          <w:rFonts w:cs="Times New Roman"/>
          <w:szCs w:val="24"/>
        </w:rPr>
        <w:t xml:space="preserve">, već je proces u kojem deca uče, rastu i razvijaju se kao grupa. Kroz razne igre, jedna od poznatijih je ,,kobajagi“ i slične aktivnosti, deca vežbaju govor, razvijaju svoje komunikacione veštine i bolje razvijaju svet oko sebe.  </w:t>
      </w:r>
    </w:p>
    <w:p w14:paraId="53E2B5B2" w14:textId="77777777" w:rsidR="005A460D" w:rsidRPr="0078541D" w:rsidRDefault="005A460D" w:rsidP="005A460D">
      <w:pPr>
        <w:jc w:val="left"/>
        <w:rPr>
          <w:rFonts w:cs="Times New Roman"/>
          <w:b/>
          <w:bCs/>
          <w:szCs w:val="24"/>
          <w:u w:val="single"/>
        </w:rPr>
      </w:pPr>
      <w:r w:rsidRPr="0078541D">
        <w:rPr>
          <w:rFonts w:cs="Times New Roman"/>
          <w:b/>
          <w:bCs/>
          <w:szCs w:val="24"/>
          <w:u w:val="single"/>
        </w:rPr>
        <w:lastRenderedPageBreak/>
        <w:t xml:space="preserve">Uloga dramske igre </w:t>
      </w:r>
    </w:p>
    <w:p w14:paraId="3B615A89" w14:textId="77777777" w:rsidR="005A460D" w:rsidRPr="0078541D" w:rsidRDefault="005A460D" w:rsidP="005A460D">
      <w:pPr>
        <w:rPr>
          <w:rFonts w:cs="Times New Roman"/>
          <w:szCs w:val="24"/>
        </w:rPr>
      </w:pPr>
      <w:r w:rsidRPr="0078541D">
        <w:rPr>
          <w:rFonts w:cs="Times New Roman"/>
          <w:szCs w:val="24"/>
        </w:rPr>
        <w:t xml:space="preserve">Dramske igre za decu imaju dublje značenje i utiču na različite aspekte dečijeg razvoja. </w:t>
      </w:r>
    </w:p>
    <w:p w14:paraId="20DB10B0" w14:textId="77777777" w:rsidR="005A460D" w:rsidRPr="0078541D" w:rsidRDefault="005A460D" w:rsidP="005A460D">
      <w:pPr>
        <w:rPr>
          <w:rFonts w:cs="Times New Roman"/>
          <w:szCs w:val="24"/>
        </w:rPr>
      </w:pPr>
      <w:r w:rsidRPr="0078541D">
        <w:rPr>
          <w:rFonts w:cs="Times New Roman"/>
          <w:szCs w:val="24"/>
        </w:rPr>
        <w:t xml:space="preserve">Utiču na: </w:t>
      </w:r>
    </w:p>
    <w:p w14:paraId="0F1BFE64" w14:textId="77777777" w:rsidR="005A460D" w:rsidRPr="0078541D" w:rsidRDefault="005A460D" w:rsidP="005A460D">
      <w:pPr>
        <w:rPr>
          <w:rFonts w:cs="Times New Roman"/>
          <w:szCs w:val="24"/>
        </w:rPr>
      </w:pPr>
      <w:r w:rsidRPr="0078541D">
        <w:rPr>
          <w:rFonts w:cs="Times New Roman"/>
          <w:szCs w:val="24"/>
          <w:u w:val="single"/>
        </w:rPr>
        <w:t xml:space="preserve">Socijalizaciju: </w:t>
      </w:r>
      <w:r w:rsidRPr="0078541D">
        <w:rPr>
          <w:rFonts w:cs="Times New Roman"/>
          <w:szCs w:val="24"/>
        </w:rPr>
        <w:t xml:space="preserve">Dramske igre omogućavaju deci da oponašaju druge i igraju uloge, što je važno za razvoj socijalnih veština. Kroz igru u grupi, deca uče kako da deluju zajedno, razmenjuju mišljenja, prepoznaju potrebe drugih i reaguju na njih, razmenjuju uloge i usklađuju svoje interese. Razvijaju pozitivne međuljuske odnose, razvijaju samokontrolu i razumevanje različitih tačaka gledišta. </w:t>
      </w:r>
    </w:p>
    <w:p w14:paraId="3FFAFC9F" w14:textId="77777777" w:rsidR="005A460D" w:rsidRPr="0078541D" w:rsidRDefault="005A460D" w:rsidP="005A460D">
      <w:pPr>
        <w:rPr>
          <w:rFonts w:cs="Times New Roman"/>
          <w:szCs w:val="24"/>
        </w:rPr>
      </w:pPr>
      <w:r w:rsidRPr="0078541D">
        <w:rPr>
          <w:rFonts w:cs="Times New Roman"/>
          <w:szCs w:val="24"/>
          <w:u w:val="single"/>
        </w:rPr>
        <w:t xml:space="preserve">Razvijanje jezičkih veština: </w:t>
      </w:r>
      <w:r w:rsidRPr="0078541D">
        <w:rPr>
          <w:rFonts w:cs="Times New Roman"/>
          <w:szCs w:val="24"/>
        </w:rPr>
        <w:t xml:space="preserve"> Igra uloga podstiče razvoj jezičkih sposobnosti kod dece. Kroz igru, deca bogate svoj rečnik, vežbaju izražavanje, vežbaju artikulaciju, izražavanje, slušanje, stvaraju i pričaju priče, razvijajući time veštine komunikacije. Takođe, kroz igru uče različite jezičke stilove i obrasce.  </w:t>
      </w:r>
    </w:p>
    <w:p w14:paraId="1ABA45BE" w14:textId="77777777" w:rsidR="005A460D" w:rsidRPr="0078541D" w:rsidRDefault="005A460D" w:rsidP="005A460D">
      <w:pPr>
        <w:rPr>
          <w:rFonts w:cs="Times New Roman"/>
          <w:szCs w:val="24"/>
        </w:rPr>
      </w:pPr>
      <w:r w:rsidRPr="0078541D">
        <w:rPr>
          <w:rFonts w:cs="Times New Roman"/>
          <w:szCs w:val="24"/>
          <w:u w:val="single"/>
        </w:rPr>
        <w:t xml:space="preserve">Emocionalni razvoj: </w:t>
      </w:r>
      <w:r w:rsidRPr="0078541D">
        <w:rPr>
          <w:rFonts w:cs="Times New Roman"/>
          <w:szCs w:val="24"/>
        </w:rPr>
        <w:t xml:space="preserve">Dramske igre pomažu deci da se emocionalno izraze. Igrajući različite uloge, deca mogu bolje razumeti i izraziti svoje emocije. Takođe, uče kako da kontrolišu svoje emocije, što je važan aspekt emocionalnog razvoja. Ovo doprinosi razvoju inteligencije i kontrole emocije. </w:t>
      </w:r>
    </w:p>
    <w:p w14:paraId="771245AA" w14:textId="77777777" w:rsidR="005A460D" w:rsidRPr="0078541D" w:rsidRDefault="005A460D" w:rsidP="005A460D">
      <w:pPr>
        <w:rPr>
          <w:rFonts w:cs="Times New Roman"/>
          <w:szCs w:val="24"/>
        </w:rPr>
      </w:pPr>
      <w:r w:rsidRPr="0078541D">
        <w:rPr>
          <w:rFonts w:cs="Times New Roman"/>
          <w:szCs w:val="24"/>
          <w:u w:val="single"/>
        </w:rPr>
        <w:t xml:space="preserve">Razvoj veština upravljanja i organizacija: </w:t>
      </w:r>
      <w:r w:rsidRPr="0078541D">
        <w:rPr>
          <w:rFonts w:cs="Times New Roman"/>
          <w:szCs w:val="24"/>
        </w:rPr>
        <w:t xml:space="preserve">Uče kako da planiraju i organizuju igre, postavljaju ciljeve i zajedno rade na ostvarivanju tih ciljeva. To razvija njihove veštine upravljanja i organizacije. Kroz dramu, deca razvijaju maštovitost i kreativnost. Imaju priliku da budu kreativni u osmišljavanju scenarija, kreiranje kostima i dekoracije i razvijanju sopstvenih ideja. </w:t>
      </w:r>
    </w:p>
    <w:p w14:paraId="13077B14" w14:textId="77777777" w:rsidR="005A460D" w:rsidRPr="0078541D" w:rsidRDefault="005A460D" w:rsidP="005A460D">
      <w:pPr>
        <w:rPr>
          <w:rFonts w:cs="Times New Roman"/>
          <w:szCs w:val="24"/>
        </w:rPr>
      </w:pPr>
      <w:r w:rsidRPr="0078541D">
        <w:rPr>
          <w:rFonts w:cs="Times New Roman"/>
          <w:szCs w:val="24"/>
          <w:u w:val="single"/>
        </w:rPr>
        <w:t xml:space="preserve">Neverbalna komunikacija: </w:t>
      </w:r>
      <w:r w:rsidRPr="0078541D">
        <w:rPr>
          <w:rFonts w:cs="Times New Roman"/>
          <w:szCs w:val="24"/>
        </w:rPr>
        <w:t xml:space="preserve">Igrajući različite ulge, deca uče i neverbalnu komunikaciju. Uključujući govor tela, mimiku i gestikulaciju i druge aspekte neverbalne komunikacije. </w:t>
      </w:r>
    </w:p>
    <w:p w14:paraId="21096C89" w14:textId="77777777" w:rsidR="005A460D" w:rsidRPr="0078541D" w:rsidRDefault="005A460D" w:rsidP="005A460D">
      <w:pPr>
        <w:rPr>
          <w:rFonts w:cs="Times New Roman"/>
          <w:szCs w:val="24"/>
        </w:rPr>
      </w:pPr>
      <w:r w:rsidRPr="0078541D">
        <w:rPr>
          <w:rFonts w:cs="Times New Roman"/>
          <w:szCs w:val="24"/>
          <w:u w:val="single"/>
        </w:rPr>
        <w:t xml:space="preserve">Učenje kroz iskustvo: </w:t>
      </w:r>
      <w:r w:rsidRPr="0078541D">
        <w:rPr>
          <w:rFonts w:cs="Times New Roman"/>
          <w:szCs w:val="24"/>
        </w:rPr>
        <w:t xml:space="preserve">Dramske igre omogućavaju deci da uče kroz iskustvo i praktično angažovanje. To je efikasan način učenja, jer deca učestvuju u procesu učenja. </w:t>
      </w:r>
    </w:p>
    <w:p w14:paraId="01957514" w14:textId="77777777" w:rsidR="005A460D" w:rsidRPr="0078541D" w:rsidRDefault="005A460D" w:rsidP="005A460D">
      <w:pPr>
        <w:rPr>
          <w:rFonts w:cs="Times New Roman"/>
          <w:szCs w:val="24"/>
        </w:rPr>
      </w:pPr>
      <w:r w:rsidRPr="0078541D">
        <w:rPr>
          <w:rFonts w:cs="Times New Roman"/>
          <w:szCs w:val="24"/>
          <w:u w:val="single"/>
        </w:rPr>
        <w:t xml:space="preserve">Vizualna umetnost: </w:t>
      </w:r>
      <w:r w:rsidRPr="0078541D">
        <w:rPr>
          <w:rFonts w:cs="Times New Roman"/>
          <w:szCs w:val="24"/>
        </w:rPr>
        <w:t xml:space="preserve">Kroz dekorisanje i kostime , deca se upoznaju sa vizuelnom umetnošću. Scenografija i kostimi često nose simboličko značenje i doprinose ukupnom vizuelnom iskustvu. </w:t>
      </w:r>
    </w:p>
    <w:p w14:paraId="5DB9214F" w14:textId="77777777" w:rsidR="005A460D" w:rsidRPr="0078541D" w:rsidRDefault="005A460D" w:rsidP="005A460D">
      <w:pPr>
        <w:rPr>
          <w:rFonts w:cs="Times New Roman"/>
          <w:szCs w:val="24"/>
        </w:rPr>
      </w:pPr>
      <w:r w:rsidRPr="0078541D">
        <w:rPr>
          <w:rFonts w:cs="Times New Roman"/>
          <w:szCs w:val="24"/>
          <w:u w:val="single"/>
        </w:rPr>
        <w:t xml:space="preserve">Razvoj motoričkih veština: </w:t>
      </w:r>
      <w:r w:rsidRPr="0078541D">
        <w:rPr>
          <w:rFonts w:cs="Times New Roman"/>
          <w:szCs w:val="24"/>
        </w:rPr>
        <w:t xml:space="preserve"> Dramske igre često uključuju fizičke aktivnosti, poput pokreta i plesa. Ovo doprinosi razvoju motoričkih veština, koordinaciji pokreta i fizičkoj spremnosti kod dece. </w:t>
      </w:r>
    </w:p>
    <w:p w14:paraId="223FB183" w14:textId="77777777" w:rsidR="005A460D" w:rsidRPr="0078541D" w:rsidRDefault="005A460D" w:rsidP="005A460D">
      <w:pPr>
        <w:rPr>
          <w:rFonts w:cs="Times New Roman"/>
          <w:szCs w:val="24"/>
        </w:rPr>
      </w:pPr>
      <w:r w:rsidRPr="0078541D">
        <w:rPr>
          <w:rFonts w:cs="Times New Roman"/>
          <w:szCs w:val="24"/>
          <w:u w:val="single"/>
        </w:rPr>
        <w:lastRenderedPageBreak/>
        <w:t xml:space="preserve">Razvoj samoizražavanja: </w:t>
      </w:r>
      <w:r w:rsidRPr="0078541D">
        <w:rPr>
          <w:rFonts w:cs="Times New Roman"/>
          <w:szCs w:val="24"/>
        </w:rPr>
        <w:t xml:space="preserve">Kroz dramu, deca imaju priliku da se izraze i izraze svoja mišljenja, ideje i osećanja. To im omogućava da razvijaju sopstveni glas i samopouzdanje. </w:t>
      </w:r>
    </w:p>
    <w:p w14:paraId="0089BD6B" w14:textId="77777777" w:rsidR="005A460D" w:rsidRPr="0078541D" w:rsidRDefault="005A460D" w:rsidP="005A460D">
      <w:pPr>
        <w:rPr>
          <w:rFonts w:cs="Times New Roman"/>
          <w:szCs w:val="24"/>
        </w:rPr>
      </w:pPr>
      <w:r w:rsidRPr="0078541D">
        <w:rPr>
          <w:rFonts w:cs="Times New Roman"/>
          <w:szCs w:val="24"/>
        </w:rPr>
        <w:t xml:space="preserve">Učestvovanje u dramskim igrama pruža duboko iskustvo i doprinosi sveukupnom razvoju dece. Osim toga, uči ih važnim veštinama koje će koristiti tokom celog života. </w:t>
      </w:r>
    </w:p>
    <w:p w14:paraId="3F3468A5" w14:textId="77777777" w:rsidR="005A460D" w:rsidRPr="0078541D" w:rsidRDefault="005A460D" w:rsidP="005A460D">
      <w:pPr>
        <w:pStyle w:val="Heading3"/>
      </w:pPr>
      <w:bookmarkStart w:id="20" w:name="_Toc149344829"/>
      <w:r w:rsidRPr="0078541D">
        <w:t>2.3.4 Uloga vaspitača u lutkarskim predstavama</w:t>
      </w:r>
      <w:bookmarkEnd w:id="20"/>
    </w:p>
    <w:p w14:paraId="589F5350" w14:textId="77777777" w:rsidR="005A460D" w:rsidRPr="0078541D" w:rsidRDefault="005A460D" w:rsidP="005A460D">
      <w:pPr>
        <w:rPr>
          <w:rFonts w:cs="Times New Roman"/>
          <w:szCs w:val="24"/>
        </w:rPr>
      </w:pPr>
      <w:r w:rsidRPr="0078541D">
        <w:rPr>
          <w:rFonts w:cs="Times New Roman"/>
          <w:szCs w:val="24"/>
        </w:rPr>
        <w:t xml:space="preserve">Današnji pristup u vaspitanju i obrazovanju dece u predškolskim ustanovama više ne podrazumeva da vaspitač bude autorativna figura postavljena iznad dece. Umesto toga, vaspitač je partner deteta u procesu učenja. On podstiče decu da razmišljaju, rešavaju probleme, osećaju pripadnost i brine se za njih. U samom tom procesu vaspitač uči zajedno sa decom. </w:t>
      </w:r>
    </w:p>
    <w:p w14:paraId="734C1367" w14:textId="77777777" w:rsidR="005A460D" w:rsidRPr="0078541D" w:rsidRDefault="005A460D" w:rsidP="005A460D">
      <w:pPr>
        <w:rPr>
          <w:rFonts w:cs="Times New Roman"/>
          <w:szCs w:val="24"/>
        </w:rPr>
      </w:pPr>
      <w:r w:rsidRPr="0078541D">
        <w:rPr>
          <w:rFonts w:cs="Times New Roman"/>
          <w:szCs w:val="24"/>
        </w:rPr>
        <w:t>Već od najranijeg uzrasta, još od jaslica vaspitač može da usmeravati dete kreativnim igrama koje u sebi sadrže elemnte lutkarstva. Ovo može organizovati ubacivanjem jednostavnih elemenata u samu igru. Prve igre koje može da organizuje su igre sa prstima, pa sve do izrade lutaka. Prve lutke može da pravi od vrećica, čarapica i  slično. Kroz takve igre deci pruža ravijanje maštovitosti i kreativnosti.</w:t>
      </w:r>
    </w:p>
    <w:p w14:paraId="48915379" w14:textId="77777777" w:rsidR="005A460D" w:rsidRPr="0078541D" w:rsidRDefault="005A460D" w:rsidP="005A460D">
      <w:pPr>
        <w:rPr>
          <w:rFonts w:cs="Times New Roman"/>
          <w:szCs w:val="24"/>
        </w:rPr>
      </w:pPr>
      <w:r w:rsidRPr="0078541D">
        <w:rPr>
          <w:rFonts w:cs="Times New Roman"/>
          <w:szCs w:val="24"/>
        </w:rPr>
        <w:t xml:space="preserve">Kao što lutkar u pozorištu koristi lutke kako bi preneo priču, tako i vaspitač može koristiti lutku u samom procesu vaspitno-obrazovnog sadržaja. Na primer, uz pomoć lutke može da motiviše decu da oponašaju dobre navike i svakodnevnu rutinu (pranje ruku pre jela, pranje zubića, ponašanje tokom jela..). </w:t>
      </w:r>
    </w:p>
    <w:p w14:paraId="0A3C28F2" w14:textId="77777777" w:rsidR="005A460D" w:rsidRPr="0078541D" w:rsidRDefault="005A460D" w:rsidP="005A460D">
      <w:pPr>
        <w:rPr>
          <w:rFonts w:cs="Times New Roman"/>
          <w:szCs w:val="24"/>
        </w:rPr>
      </w:pPr>
      <w:r w:rsidRPr="0078541D">
        <w:rPr>
          <w:rFonts w:cs="Times New Roman"/>
          <w:szCs w:val="24"/>
        </w:rPr>
        <w:t xml:space="preserve">Važno je da vaspitač postakne decu na dvosmernu komunikaciju. Na početku vaspitač koristi lutku kako bi se obratio detetu, a zatim će dete oponašajući vaspitača koristiti lutku kako  bi se izrazilo, iskazaće svoja mišljenja mnogo lakše, kao i osećanja. Na ovaj način lutka će podsticati dublju emocionalnu komunikaciju između vaspitača i deteta. Jako je važno da vaspitač prepozna najpogodnije trenutke za uključivanje lutke u sam proces rada sa decom. Vaspitač pomoću lutke može da podstakne prijateljsku atmosveru, unapredi saradnju, spontanost i međusobno razumevanje u samoj grupi među decom. Deca će kroz ovaj proces steći poverenje i bliskost sa samim vaspitačem (Ivon, 2010). </w:t>
      </w:r>
    </w:p>
    <w:p w14:paraId="40FB732D" w14:textId="77777777" w:rsidR="005A460D" w:rsidRPr="0078541D" w:rsidRDefault="005A460D" w:rsidP="005A460D">
      <w:pPr>
        <w:rPr>
          <w:rFonts w:cs="Times New Roman"/>
          <w:szCs w:val="24"/>
        </w:rPr>
      </w:pPr>
      <w:r w:rsidRPr="0078541D">
        <w:rPr>
          <w:rFonts w:cs="Times New Roman"/>
          <w:szCs w:val="24"/>
        </w:rPr>
        <w:t xml:space="preserve">Kada vaspitač da život lutki, pored podsticanja dobre komunikacije, pomoće mu da zaviri dublje u svet deteta, da prepozna njegove emocije koje skriva u sebi kao i izazove sa kojima se dete susreće u različitim dobima života. Organizovana lutkarska igra kao svakodnevni oblik rada sa </w:t>
      </w:r>
      <w:r w:rsidRPr="0078541D">
        <w:rPr>
          <w:rFonts w:cs="Times New Roman"/>
          <w:szCs w:val="24"/>
        </w:rPr>
        <w:lastRenderedPageBreak/>
        <w:t xml:space="preserve">decom predškolskog uzrasta podstiče individualnost i socijalizaciju, otvara i stvara brojne stvaralačke puteve. </w:t>
      </w:r>
    </w:p>
    <w:p w14:paraId="097E6615" w14:textId="77777777" w:rsidR="005A460D" w:rsidRPr="0078541D" w:rsidRDefault="005A460D" w:rsidP="005A460D">
      <w:pPr>
        <w:rPr>
          <w:rFonts w:cs="Times New Roman"/>
          <w:szCs w:val="24"/>
        </w:rPr>
      </w:pPr>
      <w:r w:rsidRPr="0078541D">
        <w:rPr>
          <w:rFonts w:cs="Times New Roman"/>
          <w:szCs w:val="24"/>
        </w:rPr>
        <w:t xml:space="preserve">U samoj izradi lutaka, vaspitač deci pruža mogućnost da rade sa raznim materijalima i sredstvima. Što je jako bitno u samom razvoju kreativnosti i upoznavanju dece sa raznim materijalima. </w:t>
      </w:r>
    </w:p>
    <w:p w14:paraId="6F028915" w14:textId="77777777" w:rsidR="00B52DC1" w:rsidRPr="0078541D" w:rsidRDefault="00B52DC1" w:rsidP="00FE17A2">
      <w:pPr>
        <w:jc w:val="center"/>
        <w:rPr>
          <w:rFonts w:cs="Times New Roman"/>
          <w:color w:val="000000" w:themeColor="text1"/>
          <w:szCs w:val="24"/>
        </w:rPr>
      </w:pPr>
    </w:p>
    <w:p w14:paraId="7AAC26A9" w14:textId="5509DADB" w:rsidR="00CD1824" w:rsidRPr="0078541D" w:rsidRDefault="00AD4DD1" w:rsidP="00AD4DD1">
      <w:pPr>
        <w:pStyle w:val="Heading1"/>
        <w:rPr>
          <w:rFonts w:ascii="Segoe UI" w:eastAsia="Times New Roman" w:hAnsi="Segoe UI" w:cs="Segoe UI"/>
          <w:sz w:val="18"/>
          <w:szCs w:val="18"/>
        </w:rPr>
      </w:pPr>
      <w:bookmarkStart w:id="21" w:name="_Toc149344830"/>
      <w:r w:rsidRPr="0078541D">
        <w:rPr>
          <w:rFonts w:eastAsia="Times New Roman"/>
        </w:rPr>
        <w:t>3</w:t>
      </w:r>
      <w:r w:rsidR="009F2299">
        <w:rPr>
          <w:rFonts w:eastAsia="Times New Roman"/>
        </w:rPr>
        <w:t>.</w:t>
      </w:r>
      <w:r w:rsidR="00CD1824" w:rsidRPr="0078541D">
        <w:rPr>
          <w:rFonts w:eastAsia="Times New Roman"/>
        </w:rPr>
        <w:t xml:space="preserve"> METODOLOGIJA ISTRAŽIVANJA</w:t>
      </w:r>
      <w:bookmarkEnd w:id="21"/>
      <w:r w:rsidR="00CD1824" w:rsidRPr="0078541D">
        <w:rPr>
          <w:rFonts w:eastAsia="Times New Roman"/>
        </w:rPr>
        <w:t> </w:t>
      </w:r>
    </w:p>
    <w:p w14:paraId="39541409" w14:textId="77777777" w:rsidR="00CD1824" w:rsidRPr="0078541D" w:rsidRDefault="00CD1824" w:rsidP="00CD1824">
      <w:pPr>
        <w:spacing w:after="0" w:line="240" w:lineRule="auto"/>
        <w:textAlignment w:val="baseline"/>
        <w:rPr>
          <w:rFonts w:ascii="Segoe UI" w:eastAsia="Times New Roman" w:hAnsi="Segoe UI" w:cs="Segoe UI"/>
          <w:kern w:val="0"/>
          <w:sz w:val="18"/>
          <w:szCs w:val="18"/>
          <w14:ligatures w14:val="none"/>
        </w:rPr>
      </w:pPr>
      <w:r w:rsidRPr="0078541D">
        <w:rPr>
          <w:rFonts w:eastAsia="Times New Roman" w:cs="Times New Roman"/>
          <w:kern w:val="0"/>
          <w:sz w:val="28"/>
          <w:szCs w:val="28"/>
          <w14:ligatures w14:val="none"/>
        </w:rPr>
        <w:t> </w:t>
      </w:r>
    </w:p>
    <w:p w14:paraId="699173CF" w14:textId="4310A896" w:rsidR="00CD1824" w:rsidRPr="00A94C89" w:rsidRDefault="00CD1824" w:rsidP="00CD1824">
      <w:pPr>
        <w:spacing w:after="0" w:line="240" w:lineRule="auto"/>
        <w:jc w:val="center"/>
        <w:textAlignment w:val="baseline"/>
        <w:rPr>
          <w:rFonts w:eastAsia="Times New Roman" w:cs="Times New Roman"/>
          <w:b/>
          <w:bCs/>
          <w:kern w:val="0"/>
          <w:sz w:val="28"/>
          <w:szCs w:val="28"/>
          <w14:ligatures w14:val="none"/>
        </w:rPr>
      </w:pPr>
      <w:r w:rsidRPr="00A94C89">
        <w:rPr>
          <w:rFonts w:eastAsia="Times New Roman" w:cs="Times New Roman"/>
          <w:b/>
          <w:bCs/>
          <w:kern w:val="0"/>
          <w:sz w:val="28"/>
          <w:szCs w:val="28"/>
          <w14:ligatures w14:val="none"/>
        </w:rPr>
        <w:t>TRI PRASETA</w:t>
      </w:r>
    </w:p>
    <w:p w14:paraId="6A712B24" w14:textId="77777777" w:rsidR="00A94C89" w:rsidRDefault="00A94C89" w:rsidP="00CD1824">
      <w:pPr>
        <w:spacing w:after="0" w:line="240" w:lineRule="auto"/>
        <w:jc w:val="center"/>
        <w:textAlignment w:val="baseline"/>
        <w:rPr>
          <w:rFonts w:eastAsia="Times New Roman" w:cs="Times New Roman"/>
          <w:kern w:val="0"/>
          <w:sz w:val="28"/>
          <w:szCs w:val="28"/>
          <w14:ligatures w14:val="none"/>
        </w:rPr>
      </w:pPr>
    </w:p>
    <w:p w14:paraId="04580C12" w14:textId="44FB43F7" w:rsidR="00A94C89" w:rsidRDefault="00A94C89" w:rsidP="00A94C89">
      <w:pPr>
        <w:jc w:val="center"/>
        <w:rPr>
          <w:rFonts w:cs="Times New Roman"/>
          <w:b/>
          <w:bCs/>
          <w:szCs w:val="24"/>
        </w:rPr>
      </w:pPr>
      <w:r>
        <w:rPr>
          <w:rFonts w:cs="Times New Roman"/>
          <w:b/>
          <w:bCs/>
          <w:szCs w:val="24"/>
        </w:rPr>
        <w:t>DRAMATIZACIJA I PRIKAZ SCENE IZ PREDSTAVE</w:t>
      </w:r>
    </w:p>
    <w:p w14:paraId="40D3BC05" w14:textId="77777777" w:rsidR="00A94C89" w:rsidRDefault="00A94C89" w:rsidP="00A94C89">
      <w:pPr>
        <w:rPr>
          <w:rFonts w:cs="Times New Roman"/>
          <w:szCs w:val="24"/>
        </w:rPr>
      </w:pPr>
      <w:r>
        <w:rPr>
          <w:rFonts w:cs="Times New Roman"/>
          <w:szCs w:val="24"/>
        </w:rPr>
        <w:t xml:space="preserve">Za ovaj rad sa decom i rad sa predstavama u predškolskim ustanovama smo izabrali bajku </w:t>
      </w:r>
      <w:r>
        <w:rPr>
          <w:rFonts w:cs="Times New Roman"/>
          <w:i/>
          <w:iCs/>
          <w:szCs w:val="24"/>
        </w:rPr>
        <w:t xml:space="preserve">Tri praseta. </w:t>
      </w:r>
      <w:r>
        <w:rPr>
          <w:rFonts w:cs="Times New Roman"/>
          <w:szCs w:val="24"/>
        </w:rPr>
        <w:t xml:space="preserve">Urađena je kratka dramatizacija ovog dela, na nju se nadovezuje i dijalog. Tekst je u originalnom obliku, ali je i dopunjen sa nekim dijalozima i narotskim delovima kako bi deca lakše savladala tekst i samu predstavu. Ovaj tekst sam odabrala zato što je bio projekat u toku, pod nazivom ,, Putujemo kroz svet bajki“. Deca su donela knjigu u kojoj smo zajedno čitali bajku </w:t>
      </w:r>
      <w:r>
        <w:rPr>
          <w:rFonts w:cs="Times New Roman"/>
          <w:i/>
          <w:iCs/>
          <w:szCs w:val="24"/>
        </w:rPr>
        <w:t xml:space="preserve">Tri praseta, </w:t>
      </w:r>
      <w:r>
        <w:rPr>
          <w:rFonts w:cs="Times New Roman"/>
          <w:szCs w:val="24"/>
        </w:rPr>
        <w:t xml:space="preserve">zatim u vreme slobodnih aktivnosti deca su našla gumene životinje koje su predstavljale vuka i tri praseta. </w:t>
      </w:r>
    </w:p>
    <w:p w14:paraId="15E0EF79" w14:textId="77777777" w:rsidR="00A94C89" w:rsidRDefault="00A94C89" w:rsidP="00A94C89">
      <w:pPr>
        <w:rPr>
          <w:rFonts w:cs="Times New Roman"/>
          <w:szCs w:val="24"/>
        </w:rPr>
      </w:pPr>
      <w:r>
        <w:rPr>
          <w:rFonts w:cs="Times New Roman"/>
          <w:szCs w:val="24"/>
        </w:rPr>
        <w:t xml:space="preserve">Dramatizacija: </w:t>
      </w:r>
    </w:p>
    <w:p w14:paraId="714FBEC2" w14:textId="77777777" w:rsidR="00A94C89" w:rsidRDefault="00A94C89" w:rsidP="00A94C89">
      <w:pPr>
        <w:rPr>
          <w:rFonts w:cs="Times New Roman"/>
          <w:szCs w:val="24"/>
        </w:rPr>
      </w:pPr>
      <w:r>
        <w:rPr>
          <w:rFonts w:cs="Times New Roman"/>
          <w:szCs w:val="24"/>
        </w:rPr>
        <w:t xml:space="preserve">U blizini jedne šume, iza brda i zelenih dolina živela su tri praseta. Tri brata koja su se mnogo volela i svaki dan igrala na prekrasnim livadama. Jednoga dana, čuli su da je šumu u blizini njihovog doma došao novi stanovnik. Ni malo dobar i veoma strašan, došao je zli vuk. Kada su to čuli, skovali su plan, da svaki sebi izgradi kuću za spas. Od kog materijala će da grade, odluči njihova lenjost ili spremnost za njih. Treće prase željan igre i zabave odluči da to bude, brza kuća od lake slame. Drugo prase, ni on ne želivši da se trudi igradi kuću od drveta. Prvo prase gledavši svoju braću, odluči se ipak za čvršću kuću. Sagradi kuću od čvrste cigle, kao siguran dom za sebe. Njihove kuće posećuje strašni vuk. </w:t>
      </w:r>
    </w:p>
    <w:p w14:paraId="1B561576" w14:textId="77777777" w:rsidR="00A94C89" w:rsidRDefault="00A94C89" w:rsidP="00A94C89">
      <w:pPr>
        <w:rPr>
          <w:rFonts w:cs="Times New Roman"/>
          <w:szCs w:val="24"/>
        </w:rPr>
      </w:pPr>
      <w:r>
        <w:rPr>
          <w:rFonts w:cs="Times New Roman"/>
          <w:szCs w:val="24"/>
        </w:rPr>
        <w:t xml:space="preserve">Vuk: Ogladneo sam mnogo, danas bi pojeo tri praseta za ručak. Vidi eno ih na livadi, taman toliko koliko je potrebno mom gladnom stomaku. </w:t>
      </w:r>
    </w:p>
    <w:p w14:paraId="50820271" w14:textId="77777777" w:rsidR="00A94C89" w:rsidRDefault="00A94C89" w:rsidP="00A94C89">
      <w:pPr>
        <w:rPr>
          <w:rFonts w:cs="Times New Roman"/>
          <w:szCs w:val="24"/>
        </w:rPr>
      </w:pPr>
      <w:r>
        <w:rPr>
          <w:rFonts w:cs="Times New Roman"/>
          <w:szCs w:val="24"/>
        </w:rPr>
        <w:lastRenderedPageBreak/>
        <w:t xml:space="preserve">(Tri praseta su videla zlog vuka i pobegla su u svoje napravljene kućice, vuk dolazi do prvog praseta) </w:t>
      </w:r>
    </w:p>
    <w:p w14:paraId="26A49A32" w14:textId="77777777" w:rsidR="00A94C89" w:rsidRDefault="00A94C89" w:rsidP="00A94C89">
      <w:pPr>
        <w:rPr>
          <w:rFonts w:cs="Times New Roman"/>
          <w:szCs w:val="24"/>
        </w:rPr>
      </w:pPr>
      <w:r>
        <w:rPr>
          <w:rFonts w:cs="Times New Roman"/>
          <w:szCs w:val="24"/>
        </w:rPr>
        <w:t xml:space="preserve">Vuk: Otvori mi svoja vrata, jer ako dunem i vatru sunem srušiću ti kuću. </w:t>
      </w:r>
    </w:p>
    <w:p w14:paraId="13BC2E48" w14:textId="77777777" w:rsidR="00A94C89" w:rsidRDefault="00A94C89" w:rsidP="00A94C89">
      <w:pPr>
        <w:rPr>
          <w:rFonts w:cs="Times New Roman"/>
          <w:szCs w:val="24"/>
        </w:rPr>
      </w:pPr>
      <w:r>
        <w:rPr>
          <w:rFonts w:cs="Times New Roman"/>
          <w:szCs w:val="24"/>
        </w:rPr>
        <w:t xml:space="preserve">Prase III: Ne, ne želim gosta kao što si ti odlazi od moje kućice. </w:t>
      </w:r>
    </w:p>
    <w:p w14:paraId="354849E3" w14:textId="77777777" w:rsidR="00A94C89" w:rsidRDefault="00A94C89" w:rsidP="00A94C89">
      <w:pPr>
        <w:rPr>
          <w:rFonts w:cs="Times New Roman"/>
          <w:szCs w:val="24"/>
        </w:rPr>
      </w:pPr>
      <w:r>
        <w:rPr>
          <w:rFonts w:cs="Times New Roman"/>
          <w:szCs w:val="24"/>
        </w:rPr>
        <w:t xml:space="preserve">Vuk: Mnogo sam se naljutio, uzeću dah i počeću da duvam. </w:t>
      </w:r>
    </w:p>
    <w:p w14:paraId="3147591D" w14:textId="77777777" w:rsidR="00A94C89" w:rsidRDefault="00A94C89" w:rsidP="00A94C89">
      <w:pPr>
        <w:rPr>
          <w:rFonts w:cs="Times New Roman"/>
          <w:szCs w:val="24"/>
        </w:rPr>
      </w:pPr>
      <w:r>
        <w:rPr>
          <w:rFonts w:cs="Times New Roman"/>
          <w:szCs w:val="24"/>
        </w:rPr>
        <w:t xml:space="preserve">(Vuk kreće da duva u kućicu, u pozadini je zvuk vetra) </w:t>
      </w:r>
    </w:p>
    <w:p w14:paraId="19328A99" w14:textId="77777777" w:rsidR="00A94C89" w:rsidRDefault="00A94C89" w:rsidP="00A94C89">
      <w:pPr>
        <w:rPr>
          <w:rFonts w:cs="Times New Roman"/>
          <w:szCs w:val="24"/>
        </w:rPr>
      </w:pPr>
      <w:r>
        <w:rPr>
          <w:rFonts w:cs="Times New Roman"/>
          <w:szCs w:val="24"/>
        </w:rPr>
        <w:t>Prase III: Nee, moja kuća neće izdržati, prestani da duvaš u nju!</w:t>
      </w:r>
    </w:p>
    <w:p w14:paraId="42FBD9FC" w14:textId="77777777" w:rsidR="00A94C89" w:rsidRDefault="00A94C89" w:rsidP="00A94C89">
      <w:pPr>
        <w:rPr>
          <w:rFonts w:cs="Times New Roman"/>
          <w:szCs w:val="24"/>
        </w:rPr>
      </w:pPr>
    </w:p>
    <w:p w14:paraId="52E6808C" w14:textId="77777777" w:rsidR="00A94C89" w:rsidRDefault="00A94C89" w:rsidP="00A94C89">
      <w:pPr>
        <w:rPr>
          <w:rFonts w:cs="Times New Roman"/>
          <w:szCs w:val="24"/>
        </w:rPr>
      </w:pPr>
      <w:r>
        <w:rPr>
          <w:rFonts w:cs="Times New Roman"/>
          <w:szCs w:val="24"/>
        </w:rPr>
        <w:t xml:space="preserve">(Kada je dunuo, kućica se srušila i malo prase je krenulo da trči kod drugog brata). </w:t>
      </w:r>
    </w:p>
    <w:p w14:paraId="6FDE5931" w14:textId="77777777" w:rsidR="00A94C89" w:rsidRDefault="00A94C89" w:rsidP="00A94C89">
      <w:pPr>
        <w:rPr>
          <w:rFonts w:cs="Times New Roman"/>
          <w:szCs w:val="24"/>
        </w:rPr>
      </w:pPr>
      <w:r>
        <w:rPr>
          <w:rFonts w:cs="Times New Roman"/>
          <w:szCs w:val="24"/>
        </w:rPr>
        <w:t xml:space="preserve">Vuk: Otvorite mi svoja vrata, jer ako dunem i vatru sunem srušiću vam kuću. </w:t>
      </w:r>
    </w:p>
    <w:p w14:paraId="4010A0F1" w14:textId="77777777" w:rsidR="00A94C89" w:rsidRDefault="00A94C89" w:rsidP="00A94C89">
      <w:pPr>
        <w:rPr>
          <w:rFonts w:cs="Times New Roman"/>
          <w:szCs w:val="24"/>
        </w:rPr>
      </w:pPr>
      <w:r>
        <w:rPr>
          <w:rFonts w:cs="Times New Roman"/>
          <w:szCs w:val="24"/>
        </w:rPr>
        <w:t xml:space="preserve">Prase II: Moja kuća je bezbedna. </w:t>
      </w:r>
    </w:p>
    <w:p w14:paraId="58FB0601" w14:textId="77777777" w:rsidR="00A94C89" w:rsidRDefault="00A94C89" w:rsidP="00A94C89">
      <w:pPr>
        <w:rPr>
          <w:rFonts w:cs="Times New Roman"/>
          <w:szCs w:val="24"/>
        </w:rPr>
      </w:pPr>
      <w:r>
        <w:rPr>
          <w:rFonts w:cs="Times New Roman"/>
          <w:szCs w:val="24"/>
        </w:rPr>
        <w:t xml:space="preserve">Prase III: Nemoj da duvaš u nju, nećemo da ti otvorimo vrata. </w:t>
      </w:r>
    </w:p>
    <w:p w14:paraId="31224701" w14:textId="77777777" w:rsidR="00A94C89" w:rsidRDefault="00A94C89" w:rsidP="00A94C89">
      <w:pPr>
        <w:rPr>
          <w:rFonts w:cs="Times New Roman"/>
          <w:szCs w:val="24"/>
        </w:rPr>
      </w:pPr>
      <w:r>
        <w:rPr>
          <w:rFonts w:cs="Times New Roman"/>
          <w:szCs w:val="24"/>
        </w:rPr>
        <w:t xml:space="preserve">Vuk: Sada ću uzeti još više daha i srušiću vam kuću. </w:t>
      </w:r>
    </w:p>
    <w:p w14:paraId="0B0AC7C2" w14:textId="77777777" w:rsidR="00A94C89" w:rsidRDefault="00A94C89" w:rsidP="00A94C89">
      <w:pPr>
        <w:rPr>
          <w:rFonts w:cs="Times New Roman"/>
          <w:szCs w:val="24"/>
        </w:rPr>
      </w:pPr>
      <w:r>
        <w:rPr>
          <w:rFonts w:cs="Times New Roman"/>
          <w:szCs w:val="24"/>
        </w:rPr>
        <w:t xml:space="preserve">Prase II: HA -HA, samo ti duvaj kuća je od drveta i ne može da se sruši. </w:t>
      </w:r>
    </w:p>
    <w:p w14:paraId="379E2183" w14:textId="77777777" w:rsidR="00A94C89" w:rsidRDefault="00A94C89" w:rsidP="00A94C89">
      <w:pPr>
        <w:rPr>
          <w:rFonts w:cs="Times New Roman"/>
          <w:szCs w:val="24"/>
        </w:rPr>
      </w:pPr>
      <w:r>
        <w:rPr>
          <w:rFonts w:cs="Times New Roman"/>
          <w:szCs w:val="24"/>
        </w:rPr>
        <w:t xml:space="preserve">Prase III: Vuče, vuče samo duvaj, kućica je čvrsta. Na redu je zabava, igra, pesma i šala. </w:t>
      </w:r>
    </w:p>
    <w:p w14:paraId="487875BB" w14:textId="77777777" w:rsidR="00A94C89" w:rsidRDefault="00A94C89" w:rsidP="00A94C89">
      <w:pPr>
        <w:rPr>
          <w:rFonts w:cs="Times New Roman"/>
          <w:szCs w:val="24"/>
        </w:rPr>
      </w:pPr>
      <w:r>
        <w:rPr>
          <w:rFonts w:cs="Times New Roman"/>
          <w:szCs w:val="24"/>
        </w:rPr>
        <w:t xml:space="preserve">( Vuk uzima dah i kreće da duva u kućicu, u pozadini zvuk vetra) </w:t>
      </w:r>
    </w:p>
    <w:p w14:paraId="50496A4A" w14:textId="77777777" w:rsidR="00A94C89" w:rsidRDefault="00A94C89" w:rsidP="00A94C89">
      <w:pPr>
        <w:rPr>
          <w:rFonts w:cs="Times New Roman"/>
          <w:szCs w:val="24"/>
        </w:rPr>
      </w:pPr>
      <w:r>
        <w:rPr>
          <w:rFonts w:cs="Times New Roman"/>
          <w:szCs w:val="24"/>
        </w:rPr>
        <w:t xml:space="preserve">Vuk: Zar je ova kuća čvrsta, ne mogu da je srušim. Pokušaću još jednom. </w:t>
      </w:r>
    </w:p>
    <w:p w14:paraId="2B7F6D2E" w14:textId="77777777" w:rsidR="00A94C89" w:rsidRDefault="00A94C89" w:rsidP="00A94C89">
      <w:pPr>
        <w:rPr>
          <w:rFonts w:cs="Times New Roman"/>
          <w:szCs w:val="24"/>
        </w:rPr>
      </w:pPr>
      <w:r>
        <w:rPr>
          <w:rFonts w:cs="Times New Roman"/>
          <w:szCs w:val="24"/>
        </w:rPr>
        <w:t xml:space="preserve">Prase II: Neee, moja kućica sada neće izdržati. </w:t>
      </w:r>
    </w:p>
    <w:p w14:paraId="528C3E73" w14:textId="77777777" w:rsidR="00A94C89" w:rsidRDefault="00A94C89" w:rsidP="00A94C89">
      <w:pPr>
        <w:rPr>
          <w:rFonts w:cs="Times New Roman"/>
          <w:szCs w:val="24"/>
        </w:rPr>
      </w:pPr>
      <w:r>
        <w:rPr>
          <w:rFonts w:cs="Times New Roman"/>
          <w:szCs w:val="24"/>
        </w:rPr>
        <w:t xml:space="preserve">Prase III: Moramo da bežimo odavde, dok vuk nije oduvao i ovu kućicu. </w:t>
      </w:r>
    </w:p>
    <w:p w14:paraId="69449937" w14:textId="77777777" w:rsidR="00A94C89" w:rsidRDefault="00A94C89" w:rsidP="00A94C89">
      <w:pPr>
        <w:rPr>
          <w:rFonts w:cs="Times New Roman"/>
          <w:szCs w:val="24"/>
        </w:rPr>
      </w:pPr>
      <w:r>
        <w:rPr>
          <w:rFonts w:cs="Times New Roman"/>
          <w:szCs w:val="24"/>
        </w:rPr>
        <w:t xml:space="preserve">( Vuk je iz drugog pokušaja oduvao kućicu, prasići beže kod najstarijeg brata) </w:t>
      </w:r>
    </w:p>
    <w:p w14:paraId="07B6D236" w14:textId="77777777" w:rsidR="00A94C89" w:rsidRDefault="00A94C89" w:rsidP="00A94C89">
      <w:pPr>
        <w:rPr>
          <w:rFonts w:cs="Times New Roman"/>
          <w:szCs w:val="24"/>
        </w:rPr>
      </w:pPr>
      <w:r>
        <w:rPr>
          <w:rFonts w:cs="Times New Roman"/>
          <w:szCs w:val="24"/>
        </w:rPr>
        <w:t>Prase II: Otvori nam braco mili</w:t>
      </w:r>
    </w:p>
    <w:p w14:paraId="0BAB256E" w14:textId="77777777" w:rsidR="00A94C89" w:rsidRDefault="00A94C89" w:rsidP="00A94C89">
      <w:pPr>
        <w:rPr>
          <w:rFonts w:cs="Times New Roman"/>
          <w:szCs w:val="24"/>
        </w:rPr>
      </w:pPr>
      <w:r>
        <w:rPr>
          <w:rFonts w:cs="Times New Roman"/>
          <w:szCs w:val="24"/>
        </w:rPr>
        <w:t xml:space="preserve">Prase III: Spasi nas od zlog vuka. </w:t>
      </w:r>
    </w:p>
    <w:p w14:paraId="3FC7AF33" w14:textId="77777777" w:rsidR="00A94C89" w:rsidRDefault="00A94C89" w:rsidP="00A94C89">
      <w:pPr>
        <w:rPr>
          <w:rFonts w:cs="Times New Roman"/>
          <w:szCs w:val="24"/>
        </w:rPr>
      </w:pPr>
      <w:r>
        <w:rPr>
          <w:rFonts w:cs="Times New Roman"/>
          <w:szCs w:val="24"/>
        </w:rPr>
        <w:t xml:space="preserve">Prase II: Pusti nas unutra! Vuk nam je oduvao kućice i sad juri za nama. </w:t>
      </w:r>
    </w:p>
    <w:p w14:paraId="6A9900E1" w14:textId="77777777" w:rsidR="00A94C89" w:rsidRDefault="00A94C89" w:rsidP="00A94C89">
      <w:pPr>
        <w:rPr>
          <w:rFonts w:cs="Times New Roman"/>
          <w:szCs w:val="24"/>
        </w:rPr>
      </w:pPr>
      <w:r>
        <w:rPr>
          <w:rFonts w:cs="Times New Roman"/>
          <w:szCs w:val="24"/>
        </w:rPr>
        <w:lastRenderedPageBreak/>
        <w:t xml:space="preserve">Prase I: Uđite braćo moja, sad ste na bezbednom i vuk nam ne može ništa. </w:t>
      </w:r>
    </w:p>
    <w:p w14:paraId="0AC3B147" w14:textId="77777777" w:rsidR="00A94C89" w:rsidRDefault="00A94C89" w:rsidP="00A94C89">
      <w:pPr>
        <w:rPr>
          <w:rFonts w:cs="Times New Roman"/>
          <w:szCs w:val="24"/>
        </w:rPr>
      </w:pPr>
      <w:r>
        <w:rPr>
          <w:rFonts w:cs="Times New Roman"/>
          <w:szCs w:val="24"/>
        </w:rPr>
        <w:t xml:space="preserve">Vuk: Od čega li je ova kuća, moraću za nju malo da se pomučim. </w:t>
      </w:r>
    </w:p>
    <w:p w14:paraId="107495BC" w14:textId="77777777" w:rsidR="00A94C89" w:rsidRDefault="00A94C89" w:rsidP="00A94C89">
      <w:pPr>
        <w:rPr>
          <w:rFonts w:cs="Times New Roman"/>
          <w:szCs w:val="24"/>
        </w:rPr>
      </w:pPr>
      <w:r>
        <w:rPr>
          <w:rFonts w:cs="Times New Roman"/>
          <w:szCs w:val="24"/>
        </w:rPr>
        <w:t xml:space="preserve">( Vuk zagleda kuću i kuca na vrata) </w:t>
      </w:r>
    </w:p>
    <w:p w14:paraId="63A115D3" w14:textId="77777777" w:rsidR="00A94C89" w:rsidRDefault="00A94C89" w:rsidP="00A94C89">
      <w:pPr>
        <w:rPr>
          <w:rFonts w:cs="Times New Roman"/>
          <w:szCs w:val="24"/>
        </w:rPr>
      </w:pPr>
      <w:r>
        <w:rPr>
          <w:rFonts w:cs="Times New Roman"/>
          <w:szCs w:val="24"/>
        </w:rPr>
        <w:t xml:space="preserve">Vuk: Pustite me unutra, jer ako dunem i vatru sunem srušiću vam kuću. </w:t>
      </w:r>
    </w:p>
    <w:p w14:paraId="35CF3943" w14:textId="77777777" w:rsidR="00A94C89" w:rsidRDefault="00A94C89" w:rsidP="00A94C89">
      <w:pPr>
        <w:rPr>
          <w:rFonts w:cs="Times New Roman"/>
          <w:szCs w:val="24"/>
        </w:rPr>
      </w:pPr>
      <w:r>
        <w:rPr>
          <w:rFonts w:cs="Times New Roman"/>
          <w:szCs w:val="24"/>
        </w:rPr>
        <w:t xml:space="preserve">Prase I: Pokušaj samo, kuća je naša od cigle bezbedna za nas. </w:t>
      </w:r>
    </w:p>
    <w:p w14:paraId="69D4919C" w14:textId="77777777" w:rsidR="00A94C89" w:rsidRDefault="00A94C89" w:rsidP="00A94C89">
      <w:pPr>
        <w:rPr>
          <w:rFonts w:cs="Times New Roman"/>
          <w:szCs w:val="24"/>
        </w:rPr>
      </w:pPr>
      <w:r>
        <w:rPr>
          <w:rFonts w:cs="Times New Roman"/>
          <w:szCs w:val="24"/>
        </w:rPr>
        <w:t xml:space="preserve">(Vuk uzima dah, duva u kućicu, ali kućica se ne ruši) </w:t>
      </w:r>
    </w:p>
    <w:p w14:paraId="1AE2F873" w14:textId="77777777" w:rsidR="00A94C89" w:rsidRDefault="00A94C89" w:rsidP="00A94C89">
      <w:pPr>
        <w:rPr>
          <w:rFonts w:cs="Times New Roman"/>
          <w:szCs w:val="24"/>
        </w:rPr>
      </w:pPr>
      <w:r>
        <w:rPr>
          <w:rFonts w:cs="Times New Roman"/>
          <w:szCs w:val="24"/>
        </w:rPr>
        <w:t xml:space="preserve">Vuk: Kako se ruši ova cigla, da li treba daha više? </w:t>
      </w:r>
    </w:p>
    <w:p w14:paraId="1062010A" w14:textId="77777777" w:rsidR="00A94C89" w:rsidRDefault="00A94C89" w:rsidP="00A94C89">
      <w:pPr>
        <w:rPr>
          <w:rFonts w:cs="Times New Roman"/>
          <w:szCs w:val="24"/>
        </w:rPr>
      </w:pPr>
      <w:r>
        <w:rPr>
          <w:rFonts w:cs="Times New Roman"/>
          <w:szCs w:val="24"/>
        </w:rPr>
        <w:t xml:space="preserve">Prase I: Gledajte braćo, šta će da uradi. Nemoj da nas nasamari. </w:t>
      </w:r>
    </w:p>
    <w:p w14:paraId="1ACE8506" w14:textId="77777777" w:rsidR="00A94C89" w:rsidRDefault="00A94C89" w:rsidP="00A94C89">
      <w:pPr>
        <w:rPr>
          <w:rFonts w:cs="Times New Roman"/>
          <w:szCs w:val="24"/>
        </w:rPr>
      </w:pPr>
      <w:r>
        <w:rPr>
          <w:rFonts w:cs="Times New Roman"/>
          <w:szCs w:val="24"/>
        </w:rPr>
        <w:t xml:space="preserve">Vuk: Moram da nađem drugo rešenje, vidi dimnjak spustiću se kroz njega. </w:t>
      </w:r>
    </w:p>
    <w:p w14:paraId="7FD1E6FB" w14:textId="77777777" w:rsidR="00A94C89" w:rsidRDefault="00A94C89" w:rsidP="00A94C89">
      <w:pPr>
        <w:rPr>
          <w:rFonts w:cs="Times New Roman"/>
          <w:szCs w:val="24"/>
        </w:rPr>
      </w:pPr>
      <w:r>
        <w:rPr>
          <w:rFonts w:cs="Times New Roman"/>
          <w:szCs w:val="24"/>
        </w:rPr>
        <w:t xml:space="preserve">Prase II: Braco, brco krenuo je kroz dimnjak, šta ćemo sad? </w:t>
      </w:r>
    </w:p>
    <w:p w14:paraId="3297270B" w14:textId="77777777" w:rsidR="00A94C89" w:rsidRDefault="00A94C89" w:rsidP="00A94C89">
      <w:pPr>
        <w:rPr>
          <w:rFonts w:cs="Times New Roman"/>
          <w:szCs w:val="24"/>
        </w:rPr>
      </w:pPr>
      <w:r>
        <w:rPr>
          <w:rFonts w:cs="Times New Roman"/>
          <w:szCs w:val="24"/>
        </w:rPr>
        <w:t xml:space="preserve">Prase III: Sada će nas pojesti u tri zalogaja, nema nam spasa. </w:t>
      </w:r>
    </w:p>
    <w:p w14:paraId="6BC18E36" w14:textId="77777777" w:rsidR="00A94C89" w:rsidRDefault="00A94C89" w:rsidP="00A94C89">
      <w:pPr>
        <w:rPr>
          <w:rFonts w:cs="Times New Roman"/>
          <w:szCs w:val="24"/>
        </w:rPr>
      </w:pPr>
      <w:r>
        <w:rPr>
          <w:rFonts w:cs="Times New Roman"/>
          <w:szCs w:val="24"/>
        </w:rPr>
        <w:t xml:space="preserve">Prase I: Brzo drva stavi u peć, vatra će ga opeći kada se bude spuštao kroz dimnjak. </w:t>
      </w:r>
    </w:p>
    <w:p w14:paraId="7B7996D0" w14:textId="77777777" w:rsidR="00A94C89" w:rsidRDefault="00A94C89" w:rsidP="00A94C89">
      <w:pPr>
        <w:rPr>
          <w:rFonts w:cs="Times New Roman"/>
          <w:szCs w:val="24"/>
        </w:rPr>
      </w:pPr>
      <w:r>
        <w:rPr>
          <w:rFonts w:cs="Times New Roman"/>
          <w:szCs w:val="24"/>
        </w:rPr>
        <w:t xml:space="preserve">Vuk: Ulazim sada, da utolim glad. </w:t>
      </w:r>
    </w:p>
    <w:p w14:paraId="029BAAAB" w14:textId="77777777" w:rsidR="00A94C89" w:rsidRDefault="00A94C89" w:rsidP="00A94C89">
      <w:pPr>
        <w:rPr>
          <w:rFonts w:cs="Times New Roman"/>
          <w:szCs w:val="24"/>
        </w:rPr>
      </w:pPr>
      <w:r>
        <w:rPr>
          <w:rFonts w:cs="Times New Roman"/>
          <w:szCs w:val="24"/>
        </w:rPr>
        <w:t xml:space="preserve">( Vuk se spušta kroz dimnjak i pada direktno na vatru, prase I otvara vrata da vuk izađe) </w:t>
      </w:r>
    </w:p>
    <w:p w14:paraId="28EF1466" w14:textId="77777777" w:rsidR="00A94C89" w:rsidRDefault="00A94C89" w:rsidP="00A94C89">
      <w:pPr>
        <w:rPr>
          <w:rFonts w:cs="Times New Roman"/>
          <w:szCs w:val="24"/>
        </w:rPr>
      </w:pPr>
      <w:r>
        <w:rPr>
          <w:rFonts w:cs="Times New Roman"/>
          <w:szCs w:val="24"/>
        </w:rPr>
        <w:t xml:space="preserve">Vuk: Sad sam se opekao puno, moja pohlepa i zlo me je sada naučilo da moram biti dobar prema drugima. </w:t>
      </w:r>
    </w:p>
    <w:p w14:paraId="76EE6253" w14:textId="77777777" w:rsidR="00A94C89" w:rsidRDefault="00A94C89" w:rsidP="00A94C89">
      <w:pPr>
        <w:rPr>
          <w:rFonts w:cs="Times New Roman"/>
          <w:szCs w:val="24"/>
        </w:rPr>
      </w:pPr>
      <w:r>
        <w:rPr>
          <w:rFonts w:cs="Times New Roman"/>
          <w:szCs w:val="24"/>
        </w:rPr>
        <w:t xml:space="preserve">Prase I: Draga moja braćo, sada ste videli da zabava i igra mogu da sačekaju svoj red, kada je u pitanju naša bezbednost. </w:t>
      </w:r>
    </w:p>
    <w:p w14:paraId="323EEFC2" w14:textId="77777777" w:rsidR="00A94C89" w:rsidRDefault="00A94C89" w:rsidP="00A94C89">
      <w:pPr>
        <w:rPr>
          <w:rFonts w:cs="Times New Roman"/>
          <w:szCs w:val="24"/>
        </w:rPr>
      </w:pPr>
      <w:r>
        <w:rPr>
          <w:rFonts w:cs="Times New Roman"/>
          <w:szCs w:val="24"/>
        </w:rPr>
        <w:t xml:space="preserve">Prase II i III: Hvala ti braco naš, naučili smo lekciju sad. </w:t>
      </w:r>
    </w:p>
    <w:p w14:paraId="3380A4A4" w14:textId="77777777" w:rsidR="00A94C89" w:rsidRDefault="00A94C89" w:rsidP="00A94C89">
      <w:pPr>
        <w:rPr>
          <w:rFonts w:cs="Times New Roman"/>
          <w:szCs w:val="24"/>
        </w:rPr>
      </w:pPr>
      <w:r>
        <w:rPr>
          <w:rFonts w:cs="Times New Roman"/>
          <w:szCs w:val="24"/>
        </w:rPr>
        <w:t xml:space="preserve">Tri praseta su živela zauvek u kući od cigle, bezbedni i srećni zauvek. </w:t>
      </w:r>
    </w:p>
    <w:p w14:paraId="272A651C" w14:textId="77777777" w:rsidR="00A94C89" w:rsidRDefault="00A94C89" w:rsidP="00A94C89">
      <w:pPr>
        <w:rPr>
          <w:rFonts w:cs="Times New Roman"/>
          <w:szCs w:val="24"/>
        </w:rPr>
      </w:pPr>
    </w:p>
    <w:p w14:paraId="5E3D40A4" w14:textId="77777777" w:rsidR="00A94C89" w:rsidRDefault="00A94C89" w:rsidP="00A94C89">
      <w:pPr>
        <w:rPr>
          <w:rFonts w:cs="Times New Roman"/>
          <w:szCs w:val="24"/>
        </w:rPr>
      </w:pPr>
    </w:p>
    <w:p w14:paraId="0017870F" w14:textId="77777777" w:rsidR="00A94C89" w:rsidRDefault="00A94C89" w:rsidP="00A94C89">
      <w:pPr>
        <w:rPr>
          <w:rFonts w:cs="Times New Roman"/>
          <w:szCs w:val="24"/>
        </w:rPr>
      </w:pPr>
    </w:p>
    <w:p w14:paraId="69390623" w14:textId="0A827D85" w:rsidR="00A94C89" w:rsidRDefault="00A94C89" w:rsidP="00A94C89">
      <w:pPr>
        <w:jc w:val="center"/>
        <w:rPr>
          <w:rFonts w:cs="Times New Roman"/>
          <w:szCs w:val="24"/>
        </w:rPr>
      </w:pPr>
      <w:r>
        <w:rPr>
          <w:rFonts w:cs="Times New Roman"/>
          <w:szCs w:val="24"/>
        </w:rPr>
        <w:lastRenderedPageBreak/>
        <w:t xml:space="preserve">Slika broj 8. </w:t>
      </w:r>
      <w:r w:rsidRPr="00F04C77">
        <w:rPr>
          <w:rFonts w:cs="Times New Roman"/>
          <w:i/>
          <w:iCs/>
          <w:szCs w:val="24"/>
        </w:rPr>
        <w:t>Prikaz, kada Vuk trči za prvim i drugim prasetom</w:t>
      </w:r>
    </w:p>
    <w:p w14:paraId="4BAD4F65" w14:textId="77777777" w:rsidR="00A94C89" w:rsidRDefault="00A94C89" w:rsidP="00A94C89">
      <w:pPr>
        <w:jc w:val="center"/>
        <w:rPr>
          <w:rFonts w:cs="Times New Roman"/>
          <w:szCs w:val="24"/>
        </w:rPr>
      </w:pPr>
      <w:r>
        <w:rPr>
          <w:rFonts w:cs="Times New Roman"/>
          <w:noProof/>
          <w:szCs w:val="24"/>
        </w:rPr>
        <w:drawing>
          <wp:inline distT="0" distB="0" distL="0" distR="0" wp14:anchorId="4970F3FE" wp14:editId="0D4D28A6">
            <wp:extent cx="2809875" cy="3309577"/>
            <wp:effectExtent l="0" t="0" r="0" b="5715"/>
            <wp:docPr id="507985366" name="Picture 1"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85366" name="Picture 1" descr="A group of children in a classroo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6373" cy="3329009"/>
                    </a:xfrm>
                    <a:prstGeom prst="rect">
                      <a:avLst/>
                    </a:prstGeom>
                    <a:noFill/>
                    <a:ln>
                      <a:noFill/>
                    </a:ln>
                  </pic:spPr>
                </pic:pic>
              </a:graphicData>
            </a:graphic>
          </wp:inline>
        </w:drawing>
      </w:r>
    </w:p>
    <w:p w14:paraId="52CBB7FF" w14:textId="21A4FF6D" w:rsidR="00A94C89" w:rsidRDefault="00A94C89" w:rsidP="00A94C89">
      <w:pPr>
        <w:jc w:val="center"/>
        <w:rPr>
          <w:rFonts w:cs="Times New Roman"/>
          <w:i/>
          <w:iCs/>
          <w:szCs w:val="24"/>
        </w:rPr>
      </w:pPr>
      <w:r>
        <w:rPr>
          <w:rFonts w:cs="Times New Roman"/>
          <w:szCs w:val="24"/>
        </w:rPr>
        <w:t xml:space="preserve">Slika broj 9. </w:t>
      </w:r>
      <w:r w:rsidRPr="00F04C77">
        <w:rPr>
          <w:rFonts w:cs="Times New Roman"/>
          <w:i/>
          <w:iCs/>
          <w:szCs w:val="24"/>
        </w:rPr>
        <w:t xml:space="preserve">Scena kada Vuk dolazi </w:t>
      </w:r>
      <w:r>
        <w:rPr>
          <w:rFonts w:cs="Times New Roman"/>
          <w:i/>
          <w:iCs/>
          <w:szCs w:val="24"/>
        </w:rPr>
        <w:t>kod praseta III</w:t>
      </w:r>
    </w:p>
    <w:p w14:paraId="6C5E9776" w14:textId="77777777" w:rsidR="00A94C89" w:rsidRDefault="00A94C89" w:rsidP="00A94C89">
      <w:pPr>
        <w:jc w:val="center"/>
        <w:rPr>
          <w:rFonts w:cs="Times New Roman"/>
          <w:i/>
          <w:iCs/>
          <w:szCs w:val="24"/>
        </w:rPr>
      </w:pPr>
      <w:r>
        <w:rPr>
          <w:rFonts w:cs="Times New Roman"/>
          <w:i/>
          <w:iCs/>
          <w:noProof/>
          <w:szCs w:val="24"/>
        </w:rPr>
        <w:drawing>
          <wp:inline distT="0" distB="0" distL="0" distR="0" wp14:anchorId="641D25D2" wp14:editId="4D40C7FF">
            <wp:extent cx="2105025" cy="3742267"/>
            <wp:effectExtent l="0" t="0" r="0" b="0"/>
            <wp:docPr id="1283922012" name="Picture 3" descr="A group of stuffed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22012" name="Picture 3" descr="A group of stuffed animal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9996" cy="3751104"/>
                    </a:xfrm>
                    <a:prstGeom prst="rect">
                      <a:avLst/>
                    </a:prstGeom>
                    <a:noFill/>
                    <a:ln>
                      <a:noFill/>
                    </a:ln>
                  </pic:spPr>
                </pic:pic>
              </a:graphicData>
            </a:graphic>
          </wp:inline>
        </w:drawing>
      </w:r>
    </w:p>
    <w:p w14:paraId="03E5844E" w14:textId="51E7BC2F" w:rsidR="00A94C89" w:rsidRDefault="00A94C89" w:rsidP="00A94C89">
      <w:pPr>
        <w:jc w:val="center"/>
        <w:rPr>
          <w:rFonts w:cs="Times New Roman"/>
          <w:i/>
          <w:iCs/>
          <w:szCs w:val="24"/>
        </w:rPr>
      </w:pPr>
      <w:r>
        <w:rPr>
          <w:rFonts w:cs="Times New Roman"/>
          <w:szCs w:val="24"/>
        </w:rPr>
        <w:lastRenderedPageBreak/>
        <w:t xml:space="preserve">Slika broj 10. </w:t>
      </w:r>
      <w:r>
        <w:rPr>
          <w:rFonts w:cs="Times New Roman"/>
          <w:i/>
          <w:iCs/>
          <w:szCs w:val="24"/>
        </w:rPr>
        <w:t>Scena kada se tri praseta zajedno igraju</w:t>
      </w:r>
    </w:p>
    <w:p w14:paraId="17115052" w14:textId="77777777" w:rsidR="00A94C89" w:rsidRDefault="00A94C89" w:rsidP="00A94C89">
      <w:pPr>
        <w:jc w:val="center"/>
        <w:rPr>
          <w:rFonts w:cs="Times New Roman"/>
          <w:i/>
          <w:iCs/>
          <w:szCs w:val="24"/>
        </w:rPr>
      </w:pPr>
      <w:r>
        <w:rPr>
          <w:rFonts w:cs="Times New Roman"/>
          <w:i/>
          <w:iCs/>
          <w:noProof/>
          <w:szCs w:val="24"/>
        </w:rPr>
        <w:drawing>
          <wp:inline distT="0" distB="0" distL="0" distR="0" wp14:anchorId="49457241" wp14:editId="083D01AE">
            <wp:extent cx="1647825" cy="2929466"/>
            <wp:effectExtent l="0" t="0" r="0" b="4445"/>
            <wp:docPr id="1416289003" name="Picture 4" descr="A child looking at pupp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89003" name="Picture 4" descr="A child looking at puppet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1519" cy="2936032"/>
                    </a:xfrm>
                    <a:prstGeom prst="rect">
                      <a:avLst/>
                    </a:prstGeom>
                    <a:noFill/>
                    <a:ln>
                      <a:noFill/>
                    </a:ln>
                  </pic:spPr>
                </pic:pic>
              </a:graphicData>
            </a:graphic>
          </wp:inline>
        </w:drawing>
      </w:r>
    </w:p>
    <w:p w14:paraId="0E43252C" w14:textId="77777777" w:rsidR="00A94C89" w:rsidRDefault="00A94C89" w:rsidP="00A94C89">
      <w:pPr>
        <w:jc w:val="center"/>
        <w:rPr>
          <w:rFonts w:cs="Times New Roman"/>
          <w:i/>
          <w:iCs/>
          <w:szCs w:val="24"/>
        </w:rPr>
      </w:pPr>
      <w:r>
        <w:rPr>
          <w:rFonts w:cs="Times New Roman"/>
          <w:szCs w:val="24"/>
        </w:rPr>
        <w:t xml:space="preserve">Slika broj 11. </w:t>
      </w:r>
      <w:r>
        <w:rPr>
          <w:rFonts w:cs="Times New Roman"/>
          <w:i/>
          <w:iCs/>
          <w:szCs w:val="24"/>
        </w:rPr>
        <w:t>Deca se igraju sa lutkama posle predstave</w:t>
      </w:r>
    </w:p>
    <w:p w14:paraId="40F5B21F" w14:textId="422B3868" w:rsidR="00A94C89" w:rsidRDefault="00A94C89" w:rsidP="00A94C89">
      <w:pPr>
        <w:jc w:val="center"/>
        <w:rPr>
          <w:rFonts w:cs="Times New Roman"/>
          <w:i/>
          <w:iCs/>
          <w:szCs w:val="24"/>
        </w:rPr>
      </w:pPr>
      <w:r>
        <w:rPr>
          <w:rFonts w:cs="Times New Roman"/>
          <w:i/>
          <w:iCs/>
          <w:noProof/>
          <w:szCs w:val="24"/>
        </w:rPr>
        <w:drawing>
          <wp:inline distT="0" distB="0" distL="0" distR="0" wp14:anchorId="2776306D" wp14:editId="7C2C929F">
            <wp:extent cx="2066925" cy="3674533"/>
            <wp:effectExtent l="0" t="0" r="0" b="2540"/>
            <wp:docPr id="101379395" name="Picture 6" descr="A group of children playing with pupp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9395" name="Picture 6" descr="A group of children playing with puppet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4334" cy="3687705"/>
                    </a:xfrm>
                    <a:prstGeom prst="rect">
                      <a:avLst/>
                    </a:prstGeom>
                    <a:noFill/>
                    <a:ln>
                      <a:noFill/>
                    </a:ln>
                  </pic:spPr>
                </pic:pic>
              </a:graphicData>
            </a:graphic>
          </wp:inline>
        </w:drawing>
      </w:r>
    </w:p>
    <w:p w14:paraId="2CBF1E63" w14:textId="0F1FC5C0" w:rsidR="00A94C89" w:rsidRDefault="00A94C89" w:rsidP="00A94C89">
      <w:pPr>
        <w:jc w:val="center"/>
        <w:rPr>
          <w:rFonts w:cs="Times New Roman"/>
          <w:i/>
          <w:iCs/>
          <w:szCs w:val="24"/>
        </w:rPr>
      </w:pPr>
      <w:r>
        <w:rPr>
          <w:rFonts w:cs="Times New Roman"/>
          <w:szCs w:val="24"/>
        </w:rPr>
        <w:t xml:space="preserve">Slika broj 12. </w:t>
      </w:r>
      <w:r>
        <w:rPr>
          <w:rFonts w:cs="Times New Roman"/>
          <w:i/>
          <w:iCs/>
          <w:szCs w:val="24"/>
        </w:rPr>
        <w:t>Iza scene</w:t>
      </w:r>
    </w:p>
    <w:p w14:paraId="2C54DDED" w14:textId="00173740" w:rsidR="00A94C89" w:rsidRDefault="00A94C89" w:rsidP="00A94C89">
      <w:pPr>
        <w:jc w:val="center"/>
        <w:rPr>
          <w:rFonts w:cs="Times New Roman"/>
          <w:i/>
          <w:iCs/>
          <w:szCs w:val="24"/>
        </w:rPr>
      </w:pPr>
      <w:r>
        <w:rPr>
          <w:rFonts w:cs="Times New Roman"/>
          <w:i/>
          <w:iCs/>
          <w:noProof/>
          <w:szCs w:val="24"/>
        </w:rPr>
        <w:lastRenderedPageBreak/>
        <w:drawing>
          <wp:inline distT="0" distB="0" distL="0" distR="0" wp14:anchorId="5501D379" wp14:editId="421AB095">
            <wp:extent cx="2038350" cy="3623734"/>
            <wp:effectExtent l="0" t="0" r="0" b="0"/>
            <wp:docPr id="76945089" name="Picture 7" descr="A group of children playing with do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45089" name="Picture 7" descr="A group of children playing with doll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2692" cy="3631453"/>
                    </a:xfrm>
                    <a:prstGeom prst="rect">
                      <a:avLst/>
                    </a:prstGeom>
                    <a:noFill/>
                    <a:ln>
                      <a:noFill/>
                    </a:ln>
                  </pic:spPr>
                </pic:pic>
              </a:graphicData>
            </a:graphic>
          </wp:inline>
        </w:drawing>
      </w:r>
    </w:p>
    <w:p w14:paraId="4ED28C1D" w14:textId="77777777" w:rsidR="00A94C89" w:rsidRDefault="00A94C89" w:rsidP="00A94C89">
      <w:pPr>
        <w:rPr>
          <w:rFonts w:cs="Times New Roman"/>
          <w:b/>
          <w:bCs/>
          <w:szCs w:val="24"/>
        </w:rPr>
      </w:pPr>
      <w:r>
        <w:rPr>
          <w:rFonts w:cs="Times New Roman"/>
          <w:b/>
          <w:bCs/>
          <w:szCs w:val="24"/>
        </w:rPr>
        <w:t xml:space="preserve">DEČIJI KOMENTARI I DIJALOZI </w:t>
      </w:r>
    </w:p>
    <w:p w14:paraId="7E560528" w14:textId="77777777" w:rsidR="00A94C89" w:rsidRDefault="00A94C89" w:rsidP="00A94C89">
      <w:pPr>
        <w:rPr>
          <w:rFonts w:cs="Times New Roman"/>
          <w:szCs w:val="24"/>
        </w:rPr>
      </w:pPr>
      <w:r>
        <w:rPr>
          <w:rFonts w:cs="Times New Roman"/>
          <w:szCs w:val="24"/>
        </w:rPr>
        <w:t xml:space="preserve">J. G. „Zdravo drugari, ja sam malo prasence, što ne voli da radi, samo se  zabavljam i igram“. </w:t>
      </w:r>
    </w:p>
    <w:p w14:paraId="4510BA74" w14:textId="77777777" w:rsidR="00A94C89" w:rsidRDefault="00A94C89" w:rsidP="00A94C89">
      <w:pPr>
        <w:rPr>
          <w:rFonts w:cs="Times New Roman"/>
          <w:szCs w:val="24"/>
        </w:rPr>
      </w:pPr>
      <w:r>
        <w:rPr>
          <w:rFonts w:cs="Times New Roman"/>
          <w:szCs w:val="24"/>
        </w:rPr>
        <w:t xml:space="preserve">V.P. ,,A, ja sam vuk, ja volim da rušim kućice i jedem prasiće“ </w:t>
      </w:r>
    </w:p>
    <w:p w14:paraId="2DCDD5C6" w14:textId="77777777" w:rsidR="00A94C89" w:rsidRDefault="00A94C89" w:rsidP="00A94C89">
      <w:pPr>
        <w:rPr>
          <w:rFonts w:cs="Times New Roman"/>
          <w:szCs w:val="24"/>
        </w:rPr>
      </w:pPr>
      <w:r>
        <w:rPr>
          <w:rFonts w:cs="Times New Roman"/>
          <w:szCs w:val="24"/>
        </w:rPr>
        <w:t xml:space="preserve">M. R. „ Moja kuća je od cigle, zaštitiću moju braću“ </w:t>
      </w:r>
    </w:p>
    <w:p w14:paraId="4C8EDA68" w14:textId="77777777" w:rsidR="00A94C89" w:rsidRDefault="00A94C89" w:rsidP="00A94C89">
      <w:pPr>
        <w:rPr>
          <w:rFonts w:cs="Times New Roman"/>
          <w:szCs w:val="24"/>
        </w:rPr>
      </w:pPr>
      <w:r>
        <w:rPr>
          <w:rFonts w:cs="Times New Roman"/>
          <w:szCs w:val="24"/>
        </w:rPr>
        <w:t xml:space="preserve">(Slika 11). </w:t>
      </w:r>
    </w:p>
    <w:p w14:paraId="1F5D9A94" w14:textId="77777777" w:rsidR="00A94C89" w:rsidRDefault="00A94C89" w:rsidP="00A94C89">
      <w:pPr>
        <w:rPr>
          <w:rFonts w:cs="Times New Roman"/>
          <w:szCs w:val="24"/>
        </w:rPr>
      </w:pPr>
      <w:r>
        <w:rPr>
          <w:rFonts w:cs="Times New Roman"/>
          <w:szCs w:val="24"/>
        </w:rPr>
        <w:t xml:space="preserve">N.S. ,,Ova bajka mi je omiljena“.  </w:t>
      </w:r>
    </w:p>
    <w:p w14:paraId="5C8CBBCC" w14:textId="64FFEE97" w:rsidR="00A94C89" w:rsidRPr="0078541D" w:rsidRDefault="00A94C89" w:rsidP="00A94C89">
      <w:pPr>
        <w:spacing w:after="0" w:line="240" w:lineRule="auto"/>
        <w:textAlignment w:val="baseline"/>
        <w:rPr>
          <w:rFonts w:eastAsia="Times New Roman" w:cs="Times New Roman"/>
          <w:kern w:val="0"/>
          <w:sz w:val="28"/>
          <w:szCs w:val="28"/>
          <w14:ligatures w14:val="none"/>
        </w:rPr>
      </w:pPr>
      <w:r>
        <w:rPr>
          <w:rFonts w:cs="Times New Roman"/>
          <w:szCs w:val="24"/>
        </w:rPr>
        <w:t>M.J. ,,Hoćemo li se i sutra igrati sa tri praseta“</w:t>
      </w:r>
    </w:p>
    <w:p w14:paraId="7248AF45" w14:textId="77777777" w:rsidR="00366F2E" w:rsidRPr="0078541D" w:rsidRDefault="00366F2E" w:rsidP="00CD1824">
      <w:pPr>
        <w:spacing w:after="0" w:line="240" w:lineRule="auto"/>
        <w:jc w:val="center"/>
        <w:textAlignment w:val="baseline"/>
        <w:rPr>
          <w:rFonts w:eastAsia="Times New Roman" w:cs="Times New Roman"/>
          <w:kern w:val="0"/>
          <w:sz w:val="28"/>
          <w:szCs w:val="28"/>
          <w14:ligatures w14:val="none"/>
        </w:rPr>
      </w:pPr>
    </w:p>
    <w:p w14:paraId="5C89E45D" w14:textId="45C7F364" w:rsidR="00366F2E" w:rsidRPr="0078541D" w:rsidRDefault="0078541D" w:rsidP="0078541D">
      <w:pPr>
        <w:pStyle w:val="Heading2"/>
        <w:rPr>
          <w:rFonts w:eastAsia="Times New Roman"/>
        </w:rPr>
      </w:pPr>
      <w:bookmarkStart w:id="22" w:name="_Toc149344831"/>
      <w:r w:rsidRPr="0078541D">
        <w:rPr>
          <w:rFonts w:eastAsia="Times New Roman"/>
        </w:rPr>
        <w:t xml:space="preserve">3.1 </w:t>
      </w:r>
      <w:r w:rsidR="00366F2E" w:rsidRPr="0078541D">
        <w:rPr>
          <w:rFonts w:eastAsia="Times New Roman"/>
        </w:rPr>
        <w:t>Predmet istraživanja</w:t>
      </w:r>
      <w:bookmarkEnd w:id="22"/>
    </w:p>
    <w:p w14:paraId="298208C8" w14:textId="77777777" w:rsidR="00366F2E" w:rsidRPr="0078541D" w:rsidRDefault="00366F2E" w:rsidP="00366F2E">
      <w:pPr>
        <w:spacing w:after="0"/>
        <w:jc w:val="center"/>
        <w:textAlignment w:val="baseline"/>
        <w:rPr>
          <w:rFonts w:eastAsia="Times New Roman" w:cs="Times New Roman"/>
          <w:kern w:val="0"/>
          <w:sz w:val="28"/>
          <w:szCs w:val="28"/>
          <w14:ligatures w14:val="none"/>
        </w:rPr>
      </w:pPr>
    </w:p>
    <w:p w14:paraId="46222A15" w14:textId="0B3A60C9" w:rsidR="00366F2E" w:rsidRPr="00E27A7F" w:rsidRDefault="00366F2E" w:rsidP="00E27A7F">
      <w:r w:rsidRPr="0078541D">
        <w:t xml:space="preserve">Predmet istraživanja u ovom radu je pre svega snalažljivost dece sa različitim vrstama lutaka i sa kojim lutkama će dete da se lakše snađe na samoj pozornici. Koliko je velika uloga lutke u samom radu i koliko su vaspitači spremni da je uključe u sam vaspitno – obrazovni proces u predškolskim ustanovama. </w:t>
      </w:r>
    </w:p>
    <w:p w14:paraId="09F2F746" w14:textId="450CADD9" w:rsidR="00366F2E" w:rsidRPr="0078541D" w:rsidRDefault="0078541D" w:rsidP="0078541D">
      <w:pPr>
        <w:pStyle w:val="Heading2"/>
        <w:rPr>
          <w:rFonts w:eastAsia="Times New Roman"/>
        </w:rPr>
      </w:pPr>
      <w:bookmarkStart w:id="23" w:name="_Toc149344832"/>
      <w:r w:rsidRPr="0078541D">
        <w:rPr>
          <w:rFonts w:eastAsia="Times New Roman"/>
        </w:rPr>
        <w:lastRenderedPageBreak/>
        <w:t xml:space="preserve">3.2 </w:t>
      </w:r>
      <w:r w:rsidR="00366F2E" w:rsidRPr="0078541D">
        <w:rPr>
          <w:rFonts w:eastAsia="Times New Roman"/>
        </w:rPr>
        <w:t>Cilj i zadaci</w:t>
      </w:r>
      <w:bookmarkEnd w:id="23"/>
      <w:r w:rsidR="00366F2E" w:rsidRPr="0078541D">
        <w:rPr>
          <w:rFonts w:eastAsia="Times New Roman"/>
        </w:rPr>
        <w:t xml:space="preserve"> </w:t>
      </w:r>
    </w:p>
    <w:p w14:paraId="6E79C1AB" w14:textId="12764696" w:rsidR="00366F2E" w:rsidRPr="0078541D" w:rsidRDefault="00366F2E" w:rsidP="005A460D">
      <w:r w:rsidRPr="0078541D">
        <w:t>Glavni cilj ovog istraživanja je da se utvdi da li se deca bolje snalaze sa ginjol lutkama ili pozorištem senki.</w:t>
      </w:r>
    </w:p>
    <w:p w14:paraId="39D08F2A" w14:textId="3D8D5F52" w:rsidR="0078541D" w:rsidRDefault="0078541D" w:rsidP="0078541D">
      <w:r w:rsidRPr="0078541D">
        <w:t>U svrhu ostvarivanja cilja</w:t>
      </w:r>
      <w:r>
        <w:t>, postavljeni su sledeći zadaci:</w:t>
      </w:r>
    </w:p>
    <w:p w14:paraId="41B54A82" w14:textId="52AD678E" w:rsidR="0078541D" w:rsidRDefault="005A460D" w:rsidP="0078541D">
      <w:pPr>
        <w:pStyle w:val="ListParagraph"/>
        <w:numPr>
          <w:ilvl w:val="0"/>
          <w:numId w:val="5"/>
        </w:numPr>
      </w:pPr>
      <w:r>
        <w:t>Utvrditi snalažljivost dece u dve različite vrste predstave, odnosno razliku u poimanju predstave koju rade uz pomoć ginjol lutki u odnosu na pozorište senki;</w:t>
      </w:r>
    </w:p>
    <w:p w14:paraId="50AB16FC" w14:textId="2F906A8C" w:rsidR="005A460D" w:rsidRDefault="005A460D" w:rsidP="0078541D">
      <w:pPr>
        <w:pStyle w:val="ListParagraph"/>
        <w:numPr>
          <w:ilvl w:val="0"/>
          <w:numId w:val="5"/>
        </w:numPr>
      </w:pPr>
      <w:r>
        <w:t>Ispitati da li je deci lakše da izraze emocije koristeći ginjol lutke ili pozorište senki;</w:t>
      </w:r>
    </w:p>
    <w:p w14:paraId="1CE1583B" w14:textId="6057B46C" w:rsidR="00FD4928" w:rsidRDefault="005A460D" w:rsidP="00FD4928">
      <w:pPr>
        <w:pStyle w:val="ListParagraph"/>
        <w:numPr>
          <w:ilvl w:val="0"/>
          <w:numId w:val="5"/>
        </w:numPr>
      </w:pPr>
      <w:r>
        <w:t xml:space="preserve">Ispitati </w:t>
      </w:r>
      <w:r w:rsidR="00E5624F">
        <w:t xml:space="preserve">u kojoj meri vaspitači </w:t>
      </w:r>
      <w:r w:rsidR="00FD4928">
        <w:t>prepoznaju dečje emocije i izražavanje prilikom realizacije lutkarskih predstava.</w:t>
      </w:r>
    </w:p>
    <w:p w14:paraId="6FFB24E8" w14:textId="49D055B4" w:rsidR="00FD4928" w:rsidRDefault="00FD4928" w:rsidP="00FD4928">
      <w:pPr>
        <w:pStyle w:val="Heading2"/>
        <w:numPr>
          <w:ilvl w:val="1"/>
          <w:numId w:val="5"/>
        </w:numPr>
      </w:pPr>
      <w:bookmarkStart w:id="24" w:name="_Toc149344833"/>
      <w:r>
        <w:t>Hipoteza istraživanja</w:t>
      </w:r>
      <w:bookmarkEnd w:id="24"/>
    </w:p>
    <w:p w14:paraId="0F108637" w14:textId="29E4B834" w:rsidR="00FD4928" w:rsidRDefault="00FD4928" w:rsidP="00FD4928">
      <w:r>
        <w:t>Opšta hipoteza:</w:t>
      </w:r>
    </w:p>
    <w:p w14:paraId="47DB8995" w14:textId="42C95E0B" w:rsidR="00FD4928" w:rsidRDefault="00FD4928" w:rsidP="00FD4928">
      <w:r>
        <w:t>Pretpostavlja se da vaspitači prepoznaju dečje emocije prilikom izvođenja lutkarskih predstava jer se deca bolje izražavaju koristeći lutke</w:t>
      </w:r>
      <w:r w:rsidR="002A6BE9">
        <w:t xml:space="preserve"> nego u direktnom razgovoru</w:t>
      </w:r>
      <w:r>
        <w:t xml:space="preserve">. </w:t>
      </w:r>
    </w:p>
    <w:p w14:paraId="62DBEB74" w14:textId="154900E4" w:rsidR="00FD4928" w:rsidRDefault="00FD4928" w:rsidP="00FD4928">
      <w:r>
        <w:t>Posebna hipoteza:</w:t>
      </w:r>
    </w:p>
    <w:p w14:paraId="0AF9E3CD" w14:textId="45EB2B10" w:rsidR="00FD4928" w:rsidRDefault="002A6BE9" w:rsidP="00FD4928">
      <w:r>
        <w:t>Pretpostavlja se da vaspitači pored toga što prepoznaju dečje emocije prilikom izvođenja lutkarskih predstava, dodatno ih motivišu da istražuju i sami razumeju sopstvene emocije i odaberu koji način im najviše odgovara za izražavanje – ginjol ili pozorište senki.</w:t>
      </w:r>
    </w:p>
    <w:p w14:paraId="4F45FF96" w14:textId="77777777" w:rsidR="002A6BE9" w:rsidRDefault="002A6BE9" w:rsidP="00FD4928"/>
    <w:p w14:paraId="53871D61" w14:textId="5874A4CB" w:rsidR="002A6BE9" w:rsidRDefault="002A6BE9" w:rsidP="00E27A7F">
      <w:pPr>
        <w:pStyle w:val="Heading2"/>
      </w:pPr>
      <w:bookmarkStart w:id="25" w:name="_Toc149344834"/>
      <w:r>
        <w:t>3.4. Metod istraživanja</w:t>
      </w:r>
      <w:bookmarkEnd w:id="25"/>
    </w:p>
    <w:p w14:paraId="54E168B8" w14:textId="77777777" w:rsidR="00E27A7F" w:rsidRPr="00E27A7F" w:rsidRDefault="00E27A7F" w:rsidP="00E27A7F"/>
    <w:p w14:paraId="74F75EEA" w14:textId="781EE012" w:rsidR="002A6BE9" w:rsidRDefault="002A6BE9" w:rsidP="002A6BE9">
      <w:r>
        <w:t>U ovom radu, naučne metode koje su korišćene su:</w:t>
      </w:r>
    </w:p>
    <w:p w14:paraId="51012F1E" w14:textId="32C89D3A" w:rsidR="002A6BE9" w:rsidRDefault="002A6BE9" w:rsidP="002A6BE9">
      <w:pPr>
        <w:pStyle w:val="ListParagraph"/>
        <w:numPr>
          <w:ilvl w:val="0"/>
          <w:numId w:val="6"/>
        </w:numPr>
      </w:pPr>
      <w:r>
        <w:t>metod generalizacije,</w:t>
      </w:r>
    </w:p>
    <w:p w14:paraId="35797255" w14:textId="729FB38B" w:rsidR="002A6BE9" w:rsidRDefault="002A6BE9" w:rsidP="002A6BE9">
      <w:pPr>
        <w:pStyle w:val="ListParagraph"/>
        <w:numPr>
          <w:ilvl w:val="0"/>
          <w:numId w:val="6"/>
        </w:numPr>
      </w:pPr>
      <w:r>
        <w:t>metod indukcije,</w:t>
      </w:r>
    </w:p>
    <w:p w14:paraId="0F23F7F4" w14:textId="0D34BAB8" w:rsidR="002A6BE9" w:rsidRDefault="002A6BE9" w:rsidP="002A6BE9">
      <w:pPr>
        <w:pStyle w:val="ListParagraph"/>
        <w:numPr>
          <w:ilvl w:val="0"/>
          <w:numId w:val="6"/>
        </w:numPr>
      </w:pPr>
      <w:r>
        <w:t>metod dedukcije,</w:t>
      </w:r>
    </w:p>
    <w:p w14:paraId="71EC13A5" w14:textId="28012D10" w:rsidR="002A6BE9" w:rsidRDefault="002A6BE9" w:rsidP="002A6BE9">
      <w:pPr>
        <w:pStyle w:val="ListParagraph"/>
        <w:numPr>
          <w:ilvl w:val="0"/>
          <w:numId w:val="6"/>
        </w:numPr>
      </w:pPr>
      <w:r>
        <w:t>metod analize,</w:t>
      </w:r>
    </w:p>
    <w:p w14:paraId="08BA9024" w14:textId="52D33DEC" w:rsidR="002A6BE9" w:rsidRDefault="002A6BE9" w:rsidP="002A6BE9">
      <w:pPr>
        <w:pStyle w:val="ListParagraph"/>
        <w:numPr>
          <w:ilvl w:val="0"/>
          <w:numId w:val="6"/>
        </w:numPr>
      </w:pPr>
      <w:r>
        <w:t>metod sinteze,</w:t>
      </w:r>
    </w:p>
    <w:p w14:paraId="78385778" w14:textId="7BEBDDBB" w:rsidR="002A6BE9" w:rsidRDefault="002A6BE9" w:rsidP="002A6BE9">
      <w:pPr>
        <w:pStyle w:val="ListParagraph"/>
        <w:numPr>
          <w:ilvl w:val="0"/>
          <w:numId w:val="6"/>
        </w:numPr>
      </w:pPr>
      <w:r>
        <w:t>metod konkretizacije i</w:t>
      </w:r>
    </w:p>
    <w:p w14:paraId="24807EBF" w14:textId="770F39A8" w:rsidR="002A6BE9" w:rsidRDefault="002A6BE9" w:rsidP="002A6BE9">
      <w:pPr>
        <w:pStyle w:val="ListParagraph"/>
        <w:numPr>
          <w:ilvl w:val="0"/>
          <w:numId w:val="6"/>
        </w:numPr>
      </w:pPr>
      <w:r>
        <w:lastRenderedPageBreak/>
        <w:t>metod anketiranja.</w:t>
      </w:r>
    </w:p>
    <w:p w14:paraId="167FD06E" w14:textId="0EFCC629" w:rsidR="002A6BE9" w:rsidRDefault="002A6BE9" w:rsidP="002A6BE9">
      <w:r>
        <w:t>Prilikom izrade rada pristupilo se pronalaženju i proučavanju dostupne literature, definisanju problema i predmeta istraživanja, zatim određivanja cilja, zadataka koji proizlaze iz ciljeva, kao i postavljanje hipoteza u vezi sa ciljem i predmetom istraživanja.</w:t>
      </w:r>
    </w:p>
    <w:p w14:paraId="7DC8DADE" w14:textId="3A4E6B0F" w:rsidR="002A6BE9" w:rsidRDefault="002A6BE9" w:rsidP="002A6BE9">
      <w:r>
        <w:t>U ovom istraživanju učestvovali su vaspitači zaposleni u predškolskoj ustanovi ,,Palčica”, u Novom Sadu. Učestvovalo je 10 vaspitača. Ispitivanje vaspitača sprovedeno je u maju 2022. godine. Podaci za analizu su prikupljeni uz pomoć upitnika na papiru. Ispitanici su bili upoznati sa problemom koji se ispituje.</w:t>
      </w:r>
    </w:p>
    <w:p w14:paraId="035A6558" w14:textId="31163626" w:rsidR="00CD1824" w:rsidRPr="00E27A7F" w:rsidRDefault="002A6BE9" w:rsidP="00E27A7F">
      <w:r>
        <w:t>Upitnik se sastoji iz dva dela. U prvom delu se prikupljaju opšti podaci o ispitanicima koji su učestvovali. Drugi deo obuhvata tvrdnje koje su usmerene na ispitivanje zadatka koji je rađen od strane d</w:t>
      </w:r>
      <w:r w:rsidRPr="002A6BE9">
        <w:t>eset vaspitača koji vode različite grupe dece istog uzrasta – predškolskog</w:t>
      </w:r>
      <w:r>
        <w:t>.</w:t>
      </w:r>
      <w:r w:rsidRPr="002A6BE9">
        <w:t xml:space="preserve"> </w:t>
      </w:r>
      <w:r>
        <w:t>Vaspitači su i</w:t>
      </w:r>
      <w:r w:rsidRPr="002A6BE9">
        <w:t>mal</w:t>
      </w:r>
      <w:r>
        <w:t>i</w:t>
      </w:r>
      <w:r w:rsidRPr="002A6BE9">
        <w:t xml:space="preserve"> zadatak da tokom deset dana vrš</w:t>
      </w:r>
      <w:r w:rsidR="00E27A7F">
        <w:t>e</w:t>
      </w:r>
      <w:r w:rsidRPr="002A6BE9">
        <w:t xml:space="preserve"> istraživanje kroz predstavu </w:t>
      </w:r>
      <w:r w:rsidRPr="00E27A7F">
        <w:rPr>
          <w:i/>
          <w:iCs/>
        </w:rPr>
        <w:t>Tri praseta</w:t>
      </w:r>
      <w:r w:rsidRPr="002A6BE9">
        <w:t>. Zadatak je bio podeljen u dve etape po pet dana. Tokom prva 4 dana deca su spremala predstavu uz pomoć ginjol lutaka, dok je peti dan predstava održavana. Druga etapa koja je takođe trajala pet dana rađena je po istom principu, s tim da su deca predstavu spremala kroz pozorište senki.</w:t>
      </w:r>
    </w:p>
    <w:p w14:paraId="7608A639" w14:textId="4694D91D" w:rsidR="00CD1824" w:rsidRDefault="00E27A7F" w:rsidP="00E27A7F">
      <w:r w:rsidRPr="00E27A7F">
        <w:t>Rezultati istraživanja su obrađeni u statističkom programu za obradu podataka. Primenjena je deskriptivna statistika. Dobijeni podaci u prvom delu upitnika prikazani su pita dijagramom uz deskriptivno tumačenje. U drugom delu upitnika podaci su prikazivani štapićastim dijagramom uz deskriptivno tumačenje. Dobijeni rezultati ispitanih vaspitača su analizirani i upoređeni.</w:t>
      </w:r>
    </w:p>
    <w:p w14:paraId="35694D92" w14:textId="2CB6B1C5" w:rsidR="00E27A7F" w:rsidRDefault="00E27A7F" w:rsidP="00E27A7F">
      <w:pPr>
        <w:pStyle w:val="Heading2"/>
        <w:numPr>
          <w:ilvl w:val="1"/>
          <w:numId w:val="5"/>
        </w:numPr>
        <w:rPr>
          <w:rFonts w:eastAsia="Times New Roman"/>
        </w:rPr>
      </w:pPr>
      <w:bookmarkStart w:id="26" w:name="_Toc149344835"/>
      <w:r>
        <w:rPr>
          <w:rFonts w:eastAsia="Times New Roman"/>
        </w:rPr>
        <w:t>Analiza i interpretacija upitnika</w:t>
      </w:r>
      <w:bookmarkEnd w:id="26"/>
    </w:p>
    <w:p w14:paraId="266C8853" w14:textId="77777777" w:rsidR="00E27A7F" w:rsidRDefault="00E27A7F" w:rsidP="00E27A7F"/>
    <w:p w14:paraId="6158AC27" w14:textId="77777777" w:rsidR="00E27A7F" w:rsidRDefault="00E27A7F" w:rsidP="00E27A7F">
      <w:r>
        <w:t>U prvom delu se prikupljaju opšti podaci o ispitanicima koji su učestvovali. Drugi deo obuhvata tvrdnje koje su usmerene na ispitivanje kako i na koji način vaspitači uspevaju da prepoznaju emocije i podstaknu decu da se izražavaju kroz lutkarske predstave.</w:t>
      </w:r>
    </w:p>
    <w:p w14:paraId="75E97A54" w14:textId="77777777" w:rsidR="00E27A7F" w:rsidRDefault="00E27A7F" w:rsidP="00E27A7F"/>
    <w:p w14:paraId="14480459" w14:textId="29DB8634" w:rsidR="00E27A7F" w:rsidRDefault="00E27A7F" w:rsidP="00E27A7F">
      <w:pPr>
        <w:pStyle w:val="Heading2"/>
        <w:numPr>
          <w:ilvl w:val="1"/>
          <w:numId w:val="5"/>
        </w:numPr>
      </w:pPr>
      <w:bookmarkStart w:id="27" w:name="_Toc149344836"/>
      <w:r>
        <w:t>Analiza prvog dela upitnika</w:t>
      </w:r>
      <w:bookmarkEnd w:id="27"/>
    </w:p>
    <w:p w14:paraId="358ACE4E" w14:textId="77777777" w:rsidR="00E27A7F" w:rsidRDefault="00E27A7F" w:rsidP="00E27A7F"/>
    <w:p w14:paraId="2541260B" w14:textId="11E5D01A" w:rsidR="00E27A7F" w:rsidRDefault="00E27A7F" w:rsidP="00E27A7F">
      <w:r>
        <w:lastRenderedPageBreak/>
        <w:t xml:space="preserve"> Analiza opštih podataka o prigodnom uzorku. Rezultati dobijeni analizom biće prikazani grafički pomoću pita dijagrama.</w:t>
      </w:r>
    </w:p>
    <w:p w14:paraId="3F54B216" w14:textId="30668AF6" w:rsidR="00E27A7F" w:rsidRDefault="00E27A7F" w:rsidP="00E27A7F">
      <w:pPr>
        <w:jc w:val="left"/>
      </w:pPr>
      <w:r w:rsidRPr="00E27A7F">
        <w:rPr>
          <w:b/>
          <w:bCs/>
        </w:rPr>
        <w:t>Polna struktura ispitanika</w:t>
      </w:r>
      <w:r>
        <w:t xml:space="preserve"> prikazana je na Grafikonu br.1:</w:t>
      </w:r>
    </w:p>
    <w:p w14:paraId="4363F6B5" w14:textId="458B9789" w:rsidR="00E27A7F" w:rsidRDefault="00E27A7F" w:rsidP="00E27A7F">
      <w:pPr>
        <w:jc w:val="center"/>
      </w:pPr>
      <w:r>
        <w:rPr>
          <w:noProof/>
        </w:rPr>
        <w:drawing>
          <wp:inline distT="0" distB="0" distL="0" distR="0" wp14:anchorId="17413711" wp14:editId="4D0D9EE0">
            <wp:extent cx="4968240" cy="2308860"/>
            <wp:effectExtent l="0" t="0" r="3810" b="15240"/>
            <wp:docPr id="9410756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A564DAF" w14:textId="5D8BA3DE" w:rsidR="00E27A7F" w:rsidRDefault="00E27A7F" w:rsidP="00E27A7F">
      <w:pPr>
        <w:jc w:val="center"/>
      </w:pPr>
      <w:r>
        <w:t>Od ukupnog broja ispitanika, 100% su činile žene.</w:t>
      </w:r>
    </w:p>
    <w:p w14:paraId="7B70C104" w14:textId="0ACE1D17" w:rsidR="00E27A7F" w:rsidRDefault="00E27A7F" w:rsidP="00E27A7F">
      <w:pPr>
        <w:jc w:val="left"/>
      </w:pPr>
      <w:r w:rsidRPr="001E36DA">
        <w:rPr>
          <w:b/>
          <w:bCs/>
        </w:rPr>
        <w:t>Starosna struktura ispitanika</w:t>
      </w:r>
      <w:r>
        <w:t xml:space="preserve"> prikazana je na Grafikonu br.2:</w:t>
      </w:r>
    </w:p>
    <w:p w14:paraId="1ED75DCA" w14:textId="18177B7A" w:rsidR="00E27A7F" w:rsidRDefault="001E36DA" w:rsidP="001E36DA">
      <w:pPr>
        <w:jc w:val="center"/>
      </w:pPr>
      <w:r>
        <w:rPr>
          <w:noProof/>
        </w:rPr>
        <w:drawing>
          <wp:inline distT="0" distB="0" distL="0" distR="0" wp14:anchorId="57E8A51A" wp14:editId="7D216816">
            <wp:extent cx="4831080" cy="2552700"/>
            <wp:effectExtent l="0" t="0" r="7620" b="0"/>
            <wp:docPr id="142408125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D9D33AC" w14:textId="5C415A08" w:rsidR="00E27A7F" w:rsidRDefault="001E36DA" w:rsidP="00E27A7F">
      <w:pPr>
        <w:jc w:val="center"/>
      </w:pPr>
      <w:r>
        <w:t>Od ukupnog broja ispitanih, 50% ima između 25-35 godina, 20% ima između 20-25 godina, kao i između 35-45 godina, dok najmanji procenat – 10% - ima više od 45 godina.</w:t>
      </w:r>
    </w:p>
    <w:p w14:paraId="5D42CF3A" w14:textId="56F9EA0A" w:rsidR="001E36DA" w:rsidRDefault="001E36DA" w:rsidP="001E36DA">
      <w:r w:rsidRPr="001E36DA">
        <w:rPr>
          <w:b/>
          <w:bCs/>
        </w:rPr>
        <w:t>Godine staža</w:t>
      </w:r>
      <w:r>
        <w:t xml:space="preserve"> prikazane su na Grafikonu br.3:</w:t>
      </w:r>
    </w:p>
    <w:p w14:paraId="748E4B38" w14:textId="223941D1" w:rsidR="001E36DA" w:rsidRDefault="001E36DA" w:rsidP="001E36DA">
      <w:pPr>
        <w:jc w:val="center"/>
      </w:pPr>
      <w:r>
        <w:rPr>
          <w:noProof/>
        </w:rPr>
        <w:lastRenderedPageBreak/>
        <w:drawing>
          <wp:inline distT="0" distB="0" distL="0" distR="0" wp14:anchorId="099EB104" wp14:editId="20C2BCA8">
            <wp:extent cx="4930140" cy="2628900"/>
            <wp:effectExtent l="0" t="0" r="3810" b="0"/>
            <wp:docPr id="107325509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082369F" w14:textId="4A7CFBBA" w:rsidR="001E36DA" w:rsidRDefault="001E36DA" w:rsidP="001E36DA">
      <w:pPr>
        <w:jc w:val="center"/>
      </w:pPr>
      <w:r>
        <w:t>Od ukupnog broja ispitanih, 50% ima 5 do 10 godina radnog staža</w:t>
      </w:r>
      <w:r w:rsidR="00E845D4">
        <w:t>, 20% ispitanika ima 0 do 5 godina radnog staža, 20% ispitanika takođe ima 10 do 15 godina radnog staža. Više od 15 godina radnog staža ima 10% ispitanika.</w:t>
      </w:r>
    </w:p>
    <w:p w14:paraId="501AE825" w14:textId="77777777" w:rsidR="00E845D4" w:rsidRDefault="00E845D4" w:rsidP="001E36DA">
      <w:pPr>
        <w:jc w:val="center"/>
      </w:pPr>
    </w:p>
    <w:p w14:paraId="0D9C757D" w14:textId="05745370" w:rsidR="00E845D4" w:rsidRDefault="00E845D4" w:rsidP="00E845D4">
      <w:r w:rsidRPr="00E845D4">
        <w:rPr>
          <w:b/>
          <w:bCs/>
        </w:rPr>
        <w:t>Završen stepen obrazovanja</w:t>
      </w:r>
      <w:r>
        <w:t xml:space="preserve"> ispitanika prikazan je na Grafikonu br.4:</w:t>
      </w:r>
    </w:p>
    <w:p w14:paraId="07F86024" w14:textId="6002FE73" w:rsidR="00E845D4" w:rsidRDefault="00E845D4" w:rsidP="00E845D4">
      <w:pPr>
        <w:jc w:val="center"/>
      </w:pPr>
      <w:r>
        <w:rPr>
          <w:noProof/>
        </w:rPr>
        <w:drawing>
          <wp:inline distT="0" distB="0" distL="0" distR="0" wp14:anchorId="6DE85984" wp14:editId="76089EB5">
            <wp:extent cx="4983480" cy="2575560"/>
            <wp:effectExtent l="0" t="0" r="7620" b="15240"/>
            <wp:docPr id="149209955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B435A23" w14:textId="61F94915" w:rsidR="00E845D4" w:rsidRDefault="00E845D4" w:rsidP="00E845D4">
      <w:pPr>
        <w:jc w:val="center"/>
      </w:pPr>
      <w:r>
        <w:t>Od ukupnog broja ispitanika, 50% je završilo strukovne studije, 20% je završilo strukovne specijalističke studije, dok je 30% završilo master studije.</w:t>
      </w:r>
    </w:p>
    <w:p w14:paraId="6FEA3867" w14:textId="56CE3527" w:rsidR="00661743" w:rsidRDefault="00661743" w:rsidP="00E845D4">
      <w:r>
        <w:lastRenderedPageBreak/>
        <w:t>Svi vaspitači rade sa istim uzrastom dece – sa predškolskim uzrastom, odnosno sa decom uzrasta od 6 do 7 godina.</w:t>
      </w:r>
    </w:p>
    <w:p w14:paraId="3BBB9857" w14:textId="734F5839" w:rsidR="00661743" w:rsidRDefault="00661743" w:rsidP="00661743">
      <w:pPr>
        <w:pStyle w:val="Heading2"/>
        <w:numPr>
          <w:ilvl w:val="1"/>
          <w:numId w:val="5"/>
        </w:numPr>
      </w:pPr>
      <w:bookmarkStart w:id="28" w:name="_Toc149344837"/>
      <w:r>
        <w:t>Analiza drugog dela upitnika</w:t>
      </w:r>
      <w:bookmarkEnd w:id="28"/>
    </w:p>
    <w:p w14:paraId="125C2049" w14:textId="77777777" w:rsidR="00661743" w:rsidRDefault="00661743" w:rsidP="00661743"/>
    <w:p w14:paraId="06E99242" w14:textId="3FDA061D" w:rsidR="00CD1824" w:rsidRPr="00661743" w:rsidRDefault="00661743" w:rsidP="00661743">
      <w:r>
        <w:t xml:space="preserve">U narednom delu analize upitnika biće prikazani odgovori vaspitača na pitanja vezana za zadatak koji je obuhvatao </w:t>
      </w:r>
      <w:r w:rsidRPr="002A6BE9">
        <w:t>da tokom deset dana vrš</w:t>
      </w:r>
      <w:r>
        <w:t>e</w:t>
      </w:r>
      <w:r w:rsidRPr="002A6BE9">
        <w:t xml:space="preserve"> istraživanje kroz predstavu </w:t>
      </w:r>
      <w:r w:rsidRPr="00E27A7F">
        <w:rPr>
          <w:i/>
          <w:iCs/>
        </w:rPr>
        <w:t>Tri praseta</w:t>
      </w:r>
      <w:r>
        <w:rPr>
          <w:i/>
          <w:iCs/>
        </w:rPr>
        <w:t xml:space="preserve">. </w:t>
      </w:r>
      <w:r>
        <w:t>Podaci su prikazani grafički, uz pomoć štapićastog dijagrama uz deskriptivno tumačenje.</w:t>
      </w:r>
    </w:p>
    <w:p w14:paraId="783547F9" w14:textId="653D83D1" w:rsidR="00CD1824" w:rsidRPr="0078541D" w:rsidRDefault="00661743" w:rsidP="00661743">
      <w:r>
        <w:t xml:space="preserve">Na </w:t>
      </w:r>
      <w:r w:rsidR="00CD1824" w:rsidRPr="0078541D">
        <w:t>Tabel</w:t>
      </w:r>
      <w:r>
        <w:t>i</w:t>
      </w:r>
      <w:r w:rsidR="00CD1824" w:rsidRPr="0078541D">
        <w:t xml:space="preserve"> br</w:t>
      </w:r>
      <w:r>
        <w:t>.</w:t>
      </w:r>
      <w:r w:rsidR="00CD1824" w:rsidRPr="0078541D">
        <w:t>1</w:t>
      </w:r>
      <w:r>
        <w:t xml:space="preserve"> prikazana je</w:t>
      </w:r>
      <w:r w:rsidR="00CD1824" w:rsidRPr="0078541D">
        <w:t xml:space="preserve"> </w:t>
      </w:r>
      <w:r>
        <w:t>a</w:t>
      </w:r>
      <w:r w:rsidR="00CD1824" w:rsidRPr="0078541D">
        <w:t>nketa ispitanika</w:t>
      </w:r>
      <w:r>
        <w:t>:</w:t>
      </w:r>
    </w:p>
    <w:p w14:paraId="1B0158C3" w14:textId="16889B30" w:rsidR="00CD1824" w:rsidRPr="0078541D" w:rsidRDefault="00CD1824" w:rsidP="00CD1824">
      <w:pPr>
        <w:spacing w:after="0" w:line="240" w:lineRule="auto"/>
        <w:jc w:val="center"/>
        <w:textAlignment w:val="baseline"/>
        <w:rPr>
          <w:rFonts w:ascii="Segoe UI" w:eastAsia="Times New Roman" w:hAnsi="Segoe UI" w:cs="Segoe UI"/>
          <w:kern w:val="0"/>
          <w:sz w:val="18"/>
          <w:szCs w:val="18"/>
          <w14:ligatures w14:val="none"/>
        </w:rPr>
      </w:pPr>
    </w:p>
    <w:tbl>
      <w:tblPr>
        <w:tblStyle w:val="PlainTable1"/>
        <w:tblW w:w="0" w:type="dxa"/>
        <w:jc w:val="center"/>
        <w:tblLook w:val="04A0" w:firstRow="1" w:lastRow="0" w:firstColumn="1" w:lastColumn="0" w:noHBand="0" w:noVBand="1"/>
      </w:tblPr>
      <w:tblGrid>
        <w:gridCol w:w="825"/>
        <w:gridCol w:w="3420"/>
        <w:gridCol w:w="1440"/>
        <w:gridCol w:w="1350"/>
        <w:gridCol w:w="1380"/>
      </w:tblGrid>
      <w:tr w:rsidR="00CD1824" w:rsidRPr="0078541D" w14:paraId="791D4C5F" w14:textId="77777777" w:rsidTr="0066174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5" w:type="dxa"/>
            <w:hideMark/>
          </w:tcPr>
          <w:p w14:paraId="2F171E22" w14:textId="006D68F0" w:rsidR="00CD1824" w:rsidRPr="00661743" w:rsidRDefault="00CD1824" w:rsidP="00661743">
            <w:pPr>
              <w:spacing w:line="240" w:lineRule="auto"/>
              <w:jc w:val="center"/>
              <w:textAlignment w:val="baseline"/>
              <w:rPr>
                <w:rFonts w:eastAsia="Times New Roman" w:cs="Times New Roman"/>
                <w:kern w:val="0"/>
                <w:szCs w:val="24"/>
                <w14:ligatures w14:val="none"/>
              </w:rPr>
            </w:pPr>
            <w:r w:rsidRPr="00661743">
              <w:rPr>
                <w:rFonts w:eastAsia="Times New Roman" w:cs="Times New Roman"/>
                <w:kern w:val="0"/>
                <w:szCs w:val="24"/>
                <w14:ligatures w14:val="none"/>
              </w:rPr>
              <w:t>Red. Br.</w:t>
            </w:r>
          </w:p>
        </w:tc>
        <w:tc>
          <w:tcPr>
            <w:tcW w:w="3420" w:type="dxa"/>
            <w:hideMark/>
          </w:tcPr>
          <w:p w14:paraId="24EBCFCD" w14:textId="005F72D1" w:rsidR="00CD1824" w:rsidRPr="00661743" w:rsidRDefault="00CD1824" w:rsidP="00661743">
            <w:pPr>
              <w:spacing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r w:rsidRPr="00661743">
              <w:rPr>
                <w:rFonts w:eastAsia="Times New Roman" w:cs="Times New Roman"/>
                <w:kern w:val="0"/>
                <w:szCs w:val="24"/>
                <w14:ligatures w14:val="none"/>
              </w:rPr>
              <w:t>Pitanje</w:t>
            </w:r>
          </w:p>
        </w:tc>
        <w:tc>
          <w:tcPr>
            <w:tcW w:w="1440" w:type="dxa"/>
            <w:hideMark/>
          </w:tcPr>
          <w:p w14:paraId="058FAFF6" w14:textId="68C4752C" w:rsidR="00CD1824" w:rsidRPr="00661743" w:rsidRDefault="00CD1824" w:rsidP="00661743">
            <w:pPr>
              <w:spacing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r w:rsidRPr="00661743">
              <w:rPr>
                <w:rFonts w:eastAsia="Times New Roman" w:cs="Times New Roman"/>
                <w:kern w:val="0"/>
                <w:szCs w:val="24"/>
                <w14:ligatures w14:val="none"/>
              </w:rPr>
              <w:t>slabo</w:t>
            </w:r>
          </w:p>
        </w:tc>
        <w:tc>
          <w:tcPr>
            <w:tcW w:w="1350" w:type="dxa"/>
            <w:hideMark/>
          </w:tcPr>
          <w:p w14:paraId="745E2497" w14:textId="53CFF5A1" w:rsidR="00CD1824" w:rsidRPr="00661743" w:rsidRDefault="00CD1824" w:rsidP="00661743">
            <w:pPr>
              <w:spacing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r w:rsidRPr="00661743">
              <w:rPr>
                <w:rFonts w:eastAsia="Times New Roman" w:cs="Times New Roman"/>
                <w:kern w:val="0"/>
                <w:szCs w:val="24"/>
                <w14:ligatures w14:val="none"/>
              </w:rPr>
              <w:t>umereno</w:t>
            </w:r>
          </w:p>
        </w:tc>
        <w:tc>
          <w:tcPr>
            <w:tcW w:w="1380" w:type="dxa"/>
            <w:hideMark/>
          </w:tcPr>
          <w:p w14:paraId="5AAEA5D9" w14:textId="6C0F115B" w:rsidR="00CD1824" w:rsidRPr="00661743" w:rsidRDefault="00CD1824" w:rsidP="00661743">
            <w:pPr>
              <w:spacing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r w:rsidRPr="00661743">
              <w:rPr>
                <w:rFonts w:eastAsia="Times New Roman" w:cs="Times New Roman"/>
                <w:kern w:val="0"/>
                <w:szCs w:val="24"/>
                <w14:ligatures w14:val="none"/>
              </w:rPr>
              <w:t>jako</w:t>
            </w:r>
          </w:p>
        </w:tc>
      </w:tr>
      <w:tr w:rsidR="00CD1824" w:rsidRPr="0078541D" w14:paraId="1C0AF23B" w14:textId="77777777" w:rsidTr="006617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5" w:type="dxa"/>
            <w:hideMark/>
          </w:tcPr>
          <w:p w14:paraId="7407D0D8" w14:textId="1919B12B" w:rsidR="00CD1824" w:rsidRPr="00661743" w:rsidRDefault="00CD1824" w:rsidP="00661743">
            <w:pPr>
              <w:spacing w:line="240" w:lineRule="auto"/>
              <w:jc w:val="center"/>
              <w:textAlignment w:val="baseline"/>
              <w:rPr>
                <w:rFonts w:eastAsia="Times New Roman" w:cs="Times New Roman"/>
                <w:kern w:val="0"/>
                <w:szCs w:val="24"/>
                <w14:ligatures w14:val="none"/>
              </w:rPr>
            </w:pPr>
            <w:r w:rsidRPr="00661743">
              <w:rPr>
                <w:rFonts w:eastAsia="Times New Roman" w:cs="Times New Roman"/>
                <w:kern w:val="0"/>
                <w:szCs w:val="24"/>
                <w14:ligatures w14:val="none"/>
              </w:rPr>
              <w:t>1.</w:t>
            </w:r>
          </w:p>
        </w:tc>
        <w:tc>
          <w:tcPr>
            <w:tcW w:w="3420" w:type="dxa"/>
            <w:hideMark/>
          </w:tcPr>
          <w:p w14:paraId="6AE3E3E1" w14:textId="09AE81B0" w:rsidR="00CD1824" w:rsidRPr="00661743" w:rsidRDefault="00CD1824" w:rsidP="00661743">
            <w:pPr>
              <w:spacing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r w:rsidRPr="00661743">
              <w:rPr>
                <w:rFonts w:eastAsia="Times New Roman" w:cs="Times New Roman"/>
                <w:kern w:val="0"/>
                <w:szCs w:val="24"/>
                <w14:ligatures w14:val="none"/>
              </w:rPr>
              <w:t>Da li deca imaju pozorišni kutak unutar radne sobe?</w:t>
            </w:r>
          </w:p>
        </w:tc>
        <w:tc>
          <w:tcPr>
            <w:tcW w:w="1440" w:type="dxa"/>
            <w:hideMark/>
          </w:tcPr>
          <w:p w14:paraId="43AA20DB" w14:textId="06B1DFDC" w:rsidR="00CD1824" w:rsidRPr="00661743" w:rsidRDefault="00CD1824" w:rsidP="00661743">
            <w:pPr>
              <w:spacing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r w:rsidRPr="00661743">
              <w:rPr>
                <w:rFonts w:eastAsia="Times New Roman" w:cs="Times New Roman"/>
                <w:kern w:val="0"/>
                <w:szCs w:val="24"/>
                <w14:ligatures w14:val="none"/>
              </w:rPr>
              <w:t>0</w:t>
            </w:r>
          </w:p>
        </w:tc>
        <w:tc>
          <w:tcPr>
            <w:tcW w:w="1350" w:type="dxa"/>
            <w:hideMark/>
          </w:tcPr>
          <w:p w14:paraId="70BB3D9C" w14:textId="70E5A0C2" w:rsidR="00CD1824" w:rsidRPr="00661743" w:rsidRDefault="00CD1824" w:rsidP="00661743">
            <w:pPr>
              <w:spacing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r w:rsidRPr="00661743">
              <w:rPr>
                <w:rFonts w:eastAsia="Times New Roman" w:cs="Times New Roman"/>
                <w:kern w:val="0"/>
                <w:szCs w:val="24"/>
                <w14:ligatures w14:val="none"/>
              </w:rPr>
              <w:t>6</w:t>
            </w:r>
          </w:p>
        </w:tc>
        <w:tc>
          <w:tcPr>
            <w:tcW w:w="1380" w:type="dxa"/>
            <w:hideMark/>
          </w:tcPr>
          <w:p w14:paraId="5A377185" w14:textId="34552844" w:rsidR="00CD1824" w:rsidRPr="00661743" w:rsidRDefault="00CD1824" w:rsidP="00661743">
            <w:pPr>
              <w:spacing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r w:rsidRPr="00661743">
              <w:rPr>
                <w:rFonts w:eastAsia="Times New Roman" w:cs="Times New Roman"/>
                <w:kern w:val="0"/>
                <w:szCs w:val="24"/>
                <w14:ligatures w14:val="none"/>
              </w:rPr>
              <w:t>4</w:t>
            </w:r>
          </w:p>
        </w:tc>
      </w:tr>
      <w:tr w:rsidR="00CD1824" w:rsidRPr="0078541D" w14:paraId="6299E548" w14:textId="77777777" w:rsidTr="00661743">
        <w:trPr>
          <w:trHeight w:val="300"/>
          <w:jc w:val="center"/>
        </w:trPr>
        <w:tc>
          <w:tcPr>
            <w:cnfStyle w:val="001000000000" w:firstRow="0" w:lastRow="0" w:firstColumn="1" w:lastColumn="0" w:oddVBand="0" w:evenVBand="0" w:oddHBand="0" w:evenHBand="0" w:firstRowFirstColumn="0" w:firstRowLastColumn="0" w:lastRowFirstColumn="0" w:lastRowLastColumn="0"/>
            <w:tcW w:w="825" w:type="dxa"/>
            <w:hideMark/>
          </w:tcPr>
          <w:p w14:paraId="6AFB7F06" w14:textId="41F680DC" w:rsidR="00CD1824" w:rsidRPr="00661743" w:rsidRDefault="00CD1824" w:rsidP="00661743">
            <w:pPr>
              <w:spacing w:line="240" w:lineRule="auto"/>
              <w:jc w:val="center"/>
              <w:textAlignment w:val="baseline"/>
              <w:rPr>
                <w:rFonts w:eastAsia="Times New Roman" w:cs="Times New Roman"/>
                <w:kern w:val="0"/>
                <w:szCs w:val="24"/>
                <w14:ligatures w14:val="none"/>
              </w:rPr>
            </w:pPr>
            <w:r w:rsidRPr="00661743">
              <w:rPr>
                <w:rFonts w:eastAsia="Times New Roman" w:cs="Times New Roman"/>
                <w:kern w:val="0"/>
                <w:szCs w:val="24"/>
                <w14:ligatures w14:val="none"/>
              </w:rPr>
              <w:t>2.</w:t>
            </w:r>
          </w:p>
        </w:tc>
        <w:tc>
          <w:tcPr>
            <w:tcW w:w="3420" w:type="dxa"/>
            <w:hideMark/>
          </w:tcPr>
          <w:p w14:paraId="4D44EEDB" w14:textId="28BA4EB1" w:rsidR="00CD1824" w:rsidRPr="00661743" w:rsidRDefault="00CD1824" w:rsidP="00661743">
            <w:pPr>
              <w:spacing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r w:rsidRPr="00661743">
              <w:rPr>
                <w:rFonts w:eastAsia="Times New Roman" w:cs="Times New Roman"/>
                <w:kern w:val="0"/>
                <w:szCs w:val="24"/>
                <w14:ligatures w14:val="none"/>
              </w:rPr>
              <w:t>Koliko su zainteresovani da ga posećuju?</w:t>
            </w:r>
          </w:p>
        </w:tc>
        <w:tc>
          <w:tcPr>
            <w:tcW w:w="1440" w:type="dxa"/>
            <w:hideMark/>
          </w:tcPr>
          <w:p w14:paraId="688C3421" w14:textId="0E699CD1" w:rsidR="00CD1824" w:rsidRPr="00661743" w:rsidRDefault="00CD1824" w:rsidP="00661743">
            <w:pPr>
              <w:spacing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r w:rsidRPr="00661743">
              <w:rPr>
                <w:rFonts w:eastAsia="Times New Roman" w:cs="Times New Roman"/>
                <w:kern w:val="0"/>
                <w:szCs w:val="24"/>
                <w14:ligatures w14:val="none"/>
              </w:rPr>
              <w:t>2</w:t>
            </w:r>
          </w:p>
        </w:tc>
        <w:tc>
          <w:tcPr>
            <w:tcW w:w="1350" w:type="dxa"/>
            <w:hideMark/>
          </w:tcPr>
          <w:p w14:paraId="65B8B765" w14:textId="04B1C077" w:rsidR="00CD1824" w:rsidRPr="00661743" w:rsidRDefault="00CD1824" w:rsidP="00661743">
            <w:pPr>
              <w:spacing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r w:rsidRPr="00661743">
              <w:rPr>
                <w:rFonts w:eastAsia="Times New Roman" w:cs="Times New Roman"/>
                <w:kern w:val="0"/>
                <w:szCs w:val="24"/>
                <w14:ligatures w14:val="none"/>
              </w:rPr>
              <w:t>4</w:t>
            </w:r>
          </w:p>
        </w:tc>
        <w:tc>
          <w:tcPr>
            <w:tcW w:w="1380" w:type="dxa"/>
            <w:hideMark/>
          </w:tcPr>
          <w:p w14:paraId="7A607C9F" w14:textId="32315419" w:rsidR="00CD1824" w:rsidRPr="00661743" w:rsidRDefault="00CD1824" w:rsidP="00661743">
            <w:pPr>
              <w:spacing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r w:rsidRPr="00661743">
              <w:rPr>
                <w:rFonts w:eastAsia="Times New Roman" w:cs="Times New Roman"/>
                <w:kern w:val="0"/>
                <w:szCs w:val="24"/>
                <w14:ligatures w14:val="none"/>
              </w:rPr>
              <w:t>4</w:t>
            </w:r>
          </w:p>
        </w:tc>
      </w:tr>
      <w:tr w:rsidR="00CD1824" w:rsidRPr="0078541D" w14:paraId="35B36826" w14:textId="77777777" w:rsidTr="006617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5" w:type="dxa"/>
            <w:hideMark/>
          </w:tcPr>
          <w:p w14:paraId="44FDEF5F" w14:textId="297405C5" w:rsidR="00CD1824" w:rsidRPr="00661743" w:rsidRDefault="00CD1824" w:rsidP="00661743">
            <w:pPr>
              <w:spacing w:line="240" w:lineRule="auto"/>
              <w:jc w:val="center"/>
              <w:textAlignment w:val="baseline"/>
              <w:rPr>
                <w:rFonts w:eastAsia="Times New Roman" w:cs="Times New Roman"/>
                <w:kern w:val="0"/>
                <w:szCs w:val="24"/>
                <w14:ligatures w14:val="none"/>
              </w:rPr>
            </w:pPr>
            <w:r w:rsidRPr="00661743">
              <w:rPr>
                <w:rFonts w:eastAsia="Times New Roman" w:cs="Times New Roman"/>
                <w:kern w:val="0"/>
                <w:szCs w:val="24"/>
                <w14:ligatures w14:val="none"/>
              </w:rPr>
              <w:t>3.</w:t>
            </w:r>
          </w:p>
        </w:tc>
        <w:tc>
          <w:tcPr>
            <w:tcW w:w="3420" w:type="dxa"/>
            <w:hideMark/>
          </w:tcPr>
          <w:p w14:paraId="5CD4DEC9" w14:textId="630E235E" w:rsidR="00CD1824" w:rsidRPr="00661743" w:rsidRDefault="00CD1824" w:rsidP="00661743">
            <w:pPr>
              <w:spacing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r w:rsidRPr="00661743">
              <w:rPr>
                <w:rFonts w:eastAsia="Times New Roman" w:cs="Times New Roman"/>
                <w:kern w:val="0"/>
                <w:szCs w:val="24"/>
                <w14:ligatures w14:val="none"/>
              </w:rPr>
              <w:t>U kojoj meri su se deca snašla u predstavi koristeći ginjol lutke?</w:t>
            </w:r>
          </w:p>
        </w:tc>
        <w:tc>
          <w:tcPr>
            <w:tcW w:w="1440" w:type="dxa"/>
            <w:hideMark/>
          </w:tcPr>
          <w:p w14:paraId="6D73A59A" w14:textId="306FADF5" w:rsidR="00CD1824" w:rsidRPr="00661743" w:rsidRDefault="00CD1824" w:rsidP="00661743">
            <w:pPr>
              <w:spacing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r w:rsidRPr="00661743">
              <w:rPr>
                <w:rFonts w:eastAsia="Times New Roman" w:cs="Times New Roman"/>
                <w:kern w:val="0"/>
                <w:szCs w:val="24"/>
                <w14:ligatures w14:val="none"/>
              </w:rPr>
              <w:t>1</w:t>
            </w:r>
          </w:p>
        </w:tc>
        <w:tc>
          <w:tcPr>
            <w:tcW w:w="1350" w:type="dxa"/>
            <w:hideMark/>
          </w:tcPr>
          <w:p w14:paraId="08A4E3F5" w14:textId="47715D8E" w:rsidR="00CD1824" w:rsidRPr="00661743" w:rsidRDefault="00CD1824" w:rsidP="00661743">
            <w:pPr>
              <w:spacing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r w:rsidRPr="00661743">
              <w:rPr>
                <w:rFonts w:eastAsia="Times New Roman" w:cs="Times New Roman"/>
                <w:kern w:val="0"/>
                <w:szCs w:val="24"/>
                <w14:ligatures w14:val="none"/>
              </w:rPr>
              <w:t>3</w:t>
            </w:r>
          </w:p>
        </w:tc>
        <w:tc>
          <w:tcPr>
            <w:tcW w:w="1380" w:type="dxa"/>
            <w:hideMark/>
          </w:tcPr>
          <w:p w14:paraId="38C9EDC5" w14:textId="631EEA59" w:rsidR="00CD1824" w:rsidRPr="00661743" w:rsidRDefault="00CD1824" w:rsidP="00661743">
            <w:pPr>
              <w:spacing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r w:rsidRPr="00661743">
              <w:rPr>
                <w:rFonts w:eastAsia="Times New Roman" w:cs="Times New Roman"/>
                <w:kern w:val="0"/>
                <w:szCs w:val="24"/>
                <w14:ligatures w14:val="none"/>
              </w:rPr>
              <w:t>6</w:t>
            </w:r>
          </w:p>
        </w:tc>
      </w:tr>
      <w:tr w:rsidR="00CD1824" w:rsidRPr="0078541D" w14:paraId="55A528A0" w14:textId="77777777" w:rsidTr="00661743">
        <w:trPr>
          <w:trHeight w:val="300"/>
          <w:jc w:val="center"/>
        </w:trPr>
        <w:tc>
          <w:tcPr>
            <w:cnfStyle w:val="001000000000" w:firstRow="0" w:lastRow="0" w:firstColumn="1" w:lastColumn="0" w:oddVBand="0" w:evenVBand="0" w:oddHBand="0" w:evenHBand="0" w:firstRowFirstColumn="0" w:firstRowLastColumn="0" w:lastRowFirstColumn="0" w:lastRowLastColumn="0"/>
            <w:tcW w:w="825" w:type="dxa"/>
            <w:hideMark/>
          </w:tcPr>
          <w:p w14:paraId="3EAF3B84" w14:textId="34114966" w:rsidR="00CD1824" w:rsidRPr="00661743" w:rsidRDefault="00CD1824" w:rsidP="00661743">
            <w:pPr>
              <w:spacing w:line="240" w:lineRule="auto"/>
              <w:jc w:val="center"/>
              <w:textAlignment w:val="baseline"/>
              <w:rPr>
                <w:rFonts w:eastAsia="Times New Roman" w:cs="Times New Roman"/>
                <w:kern w:val="0"/>
                <w:szCs w:val="24"/>
                <w14:ligatures w14:val="none"/>
              </w:rPr>
            </w:pPr>
            <w:r w:rsidRPr="00661743">
              <w:rPr>
                <w:rFonts w:eastAsia="Times New Roman" w:cs="Times New Roman"/>
                <w:kern w:val="0"/>
                <w:szCs w:val="24"/>
                <w14:ligatures w14:val="none"/>
              </w:rPr>
              <w:t>4.</w:t>
            </w:r>
          </w:p>
        </w:tc>
        <w:tc>
          <w:tcPr>
            <w:tcW w:w="3420" w:type="dxa"/>
            <w:hideMark/>
          </w:tcPr>
          <w:p w14:paraId="638B1C41" w14:textId="1639AB91" w:rsidR="00CD1824" w:rsidRPr="00661743" w:rsidRDefault="00CD1824" w:rsidP="00661743">
            <w:pPr>
              <w:spacing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r w:rsidRPr="00661743">
              <w:rPr>
                <w:rFonts w:eastAsia="Times New Roman" w:cs="Times New Roman"/>
                <w:kern w:val="0"/>
                <w:szCs w:val="24"/>
                <w14:ligatures w14:val="none"/>
              </w:rPr>
              <w:t>U kojoj meri su se deca snašla u predstavi koristeći pozorište senki?</w:t>
            </w:r>
          </w:p>
        </w:tc>
        <w:tc>
          <w:tcPr>
            <w:tcW w:w="1440" w:type="dxa"/>
            <w:hideMark/>
          </w:tcPr>
          <w:p w14:paraId="6AC7D9A1" w14:textId="3D77A787" w:rsidR="00CD1824" w:rsidRPr="00661743" w:rsidRDefault="00CD1824" w:rsidP="00661743">
            <w:pPr>
              <w:spacing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r w:rsidRPr="00661743">
              <w:rPr>
                <w:rFonts w:eastAsia="Times New Roman" w:cs="Times New Roman"/>
                <w:kern w:val="0"/>
                <w:szCs w:val="24"/>
                <w14:ligatures w14:val="none"/>
              </w:rPr>
              <w:t>3</w:t>
            </w:r>
          </w:p>
        </w:tc>
        <w:tc>
          <w:tcPr>
            <w:tcW w:w="1350" w:type="dxa"/>
            <w:hideMark/>
          </w:tcPr>
          <w:p w14:paraId="0FF4E489" w14:textId="3262B551" w:rsidR="00CD1824" w:rsidRPr="00661743" w:rsidRDefault="00CD1824" w:rsidP="00661743">
            <w:pPr>
              <w:spacing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r w:rsidRPr="00661743">
              <w:rPr>
                <w:rFonts w:eastAsia="Times New Roman" w:cs="Times New Roman"/>
                <w:kern w:val="0"/>
                <w:szCs w:val="24"/>
                <w14:ligatures w14:val="none"/>
              </w:rPr>
              <w:t>3</w:t>
            </w:r>
          </w:p>
        </w:tc>
        <w:tc>
          <w:tcPr>
            <w:tcW w:w="1380" w:type="dxa"/>
            <w:hideMark/>
          </w:tcPr>
          <w:p w14:paraId="40F016BD" w14:textId="0FD2C503" w:rsidR="00CD1824" w:rsidRPr="00661743" w:rsidRDefault="00CD1824" w:rsidP="00661743">
            <w:pPr>
              <w:spacing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r w:rsidRPr="00661743">
              <w:rPr>
                <w:rFonts w:eastAsia="Times New Roman" w:cs="Times New Roman"/>
                <w:kern w:val="0"/>
                <w:szCs w:val="24"/>
                <w14:ligatures w14:val="none"/>
              </w:rPr>
              <w:t>4</w:t>
            </w:r>
          </w:p>
        </w:tc>
      </w:tr>
      <w:tr w:rsidR="00CD1824" w:rsidRPr="0078541D" w14:paraId="393BD4C7" w14:textId="77777777" w:rsidTr="006617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5" w:type="dxa"/>
            <w:hideMark/>
          </w:tcPr>
          <w:p w14:paraId="3C146568" w14:textId="23DCBCBD" w:rsidR="00CD1824" w:rsidRPr="00661743" w:rsidRDefault="00CD1824" w:rsidP="00661743">
            <w:pPr>
              <w:spacing w:line="240" w:lineRule="auto"/>
              <w:jc w:val="center"/>
              <w:textAlignment w:val="baseline"/>
              <w:rPr>
                <w:rFonts w:eastAsia="Times New Roman" w:cs="Times New Roman"/>
                <w:kern w:val="0"/>
                <w:szCs w:val="24"/>
                <w14:ligatures w14:val="none"/>
              </w:rPr>
            </w:pPr>
            <w:r w:rsidRPr="00661743">
              <w:rPr>
                <w:rFonts w:eastAsia="Times New Roman" w:cs="Times New Roman"/>
                <w:kern w:val="0"/>
                <w:szCs w:val="24"/>
                <w14:ligatures w14:val="none"/>
              </w:rPr>
              <w:t>5.</w:t>
            </w:r>
          </w:p>
        </w:tc>
        <w:tc>
          <w:tcPr>
            <w:tcW w:w="3420" w:type="dxa"/>
            <w:hideMark/>
          </w:tcPr>
          <w:p w14:paraId="7583141B" w14:textId="66415E6C" w:rsidR="00CD1824" w:rsidRPr="00661743" w:rsidRDefault="00CD1824" w:rsidP="00661743">
            <w:pPr>
              <w:spacing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r w:rsidRPr="00661743">
              <w:rPr>
                <w:rFonts w:eastAsia="Times New Roman" w:cs="Times New Roman"/>
                <w:kern w:val="0"/>
                <w:szCs w:val="24"/>
                <w14:ligatures w14:val="none"/>
              </w:rPr>
              <w:t>U kojoj meri su deca izrazila svoje emocije koristeći ginjol lutke?</w:t>
            </w:r>
          </w:p>
        </w:tc>
        <w:tc>
          <w:tcPr>
            <w:tcW w:w="1440" w:type="dxa"/>
            <w:hideMark/>
          </w:tcPr>
          <w:p w14:paraId="40A73B08" w14:textId="74D0452D" w:rsidR="00CD1824" w:rsidRPr="00661743" w:rsidRDefault="00CD1824" w:rsidP="00661743">
            <w:pPr>
              <w:spacing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r w:rsidRPr="00661743">
              <w:rPr>
                <w:rFonts w:eastAsia="Times New Roman" w:cs="Times New Roman"/>
                <w:kern w:val="0"/>
                <w:szCs w:val="24"/>
                <w14:ligatures w14:val="none"/>
              </w:rPr>
              <w:t>2</w:t>
            </w:r>
          </w:p>
        </w:tc>
        <w:tc>
          <w:tcPr>
            <w:tcW w:w="1350" w:type="dxa"/>
            <w:hideMark/>
          </w:tcPr>
          <w:p w14:paraId="6A90790C" w14:textId="74FAB76C" w:rsidR="00CD1824" w:rsidRPr="00661743" w:rsidRDefault="00CD1824" w:rsidP="00661743">
            <w:pPr>
              <w:spacing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r w:rsidRPr="00661743">
              <w:rPr>
                <w:rFonts w:eastAsia="Times New Roman" w:cs="Times New Roman"/>
                <w:kern w:val="0"/>
                <w:szCs w:val="24"/>
                <w14:ligatures w14:val="none"/>
              </w:rPr>
              <w:t>3</w:t>
            </w:r>
          </w:p>
        </w:tc>
        <w:tc>
          <w:tcPr>
            <w:tcW w:w="1380" w:type="dxa"/>
            <w:hideMark/>
          </w:tcPr>
          <w:p w14:paraId="4380A4B7" w14:textId="515B8F9D" w:rsidR="00CD1824" w:rsidRPr="00661743" w:rsidRDefault="00CD1824" w:rsidP="00661743">
            <w:pPr>
              <w:spacing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r w:rsidRPr="00661743">
              <w:rPr>
                <w:rFonts w:eastAsia="Times New Roman" w:cs="Times New Roman"/>
                <w:kern w:val="0"/>
                <w:szCs w:val="24"/>
                <w14:ligatures w14:val="none"/>
              </w:rPr>
              <w:t>5</w:t>
            </w:r>
          </w:p>
        </w:tc>
      </w:tr>
      <w:tr w:rsidR="00CD1824" w:rsidRPr="0078541D" w14:paraId="14A86ED4" w14:textId="77777777" w:rsidTr="00661743">
        <w:trPr>
          <w:trHeight w:val="300"/>
          <w:jc w:val="center"/>
        </w:trPr>
        <w:tc>
          <w:tcPr>
            <w:cnfStyle w:val="001000000000" w:firstRow="0" w:lastRow="0" w:firstColumn="1" w:lastColumn="0" w:oddVBand="0" w:evenVBand="0" w:oddHBand="0" w:evenHBand="0" w:firstRowFirstColumn="0" w:firstRowLastColumn="0" w:lastRowFirstColumn="0" w:lastRowLastColumn="0"/>
            <w:tcW w:w="825" w:type="dxa"/>
            <w:hideMark/>
          </w:tcPr>
          <w:p w14:paraId="475E9708" w14:textId="40A14ABC" w:rsidR="00CD1824" w:rsidRPr="00661743" w:rsidRDefault="00CD1824" w:rsidP="00661743">
            <w:pPr>
              <w:spacing w:line="240" w:lineRule="auto"/>
              <w:jc w:val="center"/>
              <w:textAlignment w:val="baseline"/>
              <w:rPr>
                <w:rFonts w:eastAsia="Times New Roman" w:cs="Times New Roman"/>
                <w:kern w:val="0"/>
                <w:szCs w:val="24"/>
                <w14:ligatures w14:val="none"/>
              </w:rPr>
            </w:pPr>
            <w:r w:rsidRPr="00661743">
              <w:rPr>
                <w:rFonts w:eastAsia="Times New Roman" w:cs="Times New Roman"/>
                <w:kern w:val="0"/>
                <w:szCs w:val="24"/>
                <w14:ligatures w14:val="none"/>
              </w:rPr>
              <w:t>6.</w:t>
            </w:r>
          </w:p>
        </w:tc>
        <w:tc>
          <w:tcPr>
            <w:tcW w:w="3420" w:type="dxa"/>
            <w:hideMark/>
          </w:tcPr>
          <w:p w14:paraId="12D4E55A" w14:textId="06BCD9D4" w:rsidR="00CD1824" w:rsidRPr="00661743" w:rsidRDefault="00CD1824" w:rsidP="00661743">
            <w:pPr>
              <w:spacing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r w:rsidRPr="00661743">
              <w:rPr>
                <w:rFonts w:eastAsia="Times New Roman" w:cs="Times New Roman"/>
                <w:kern w:val="0"/>
                <w:szCs w:val="24"/>
                <w14:ligatures w14:val="none"/>
              </w:rPr>
              <w:t>U kojoj meri su deca izrazila svoje emocije koristeći pozorište senki?</w:t>
            </w:r>
          </w:p>
        </w:tc>
        <w:tc>
          <w:tcPr>
            <w:tcW w:w="1440" w:type="dxa"/>
            <w:hideMark/>
          </w:tcPr>
          <w:p w14:paraId="0C6F6033" w14:textId="15FD5117" w:rsidR="00CD1824" w:rsidRPr="00661743" w:rsidRDefault="00CD1824" w:rsidP="00661743">
            <w:pPr>
              <w:spacing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r w:rsidRPr="00661743">
              <w:rPr>
                <w:rFonts w:eastAsia="Times New Roman" w:cs="Times New Roman"/>
                <w:kern w:val="0"/>
                <w:szCs w:val="24"/>
                <w14:ligatures w14:val="none"/>
              </w:rPr>
              <w:t>4</w:t>
            </w:r>
          </w:p>
        </w:tc>
        <w:tc>
          <w:tcPr>
            <w:tcW w:w="1350" w:type="dxa"/>
            <w:hideMark/>
          </w:tcPr>
          <w:p w14:paraId="27CA4857" w14:textId="321CA63D" w:rsidR="00CD1824" w:rsidRPr="00661743" w:rsidRDefault="00CD1824" w:rsidP="00661743">
            <w:pPr>
              <w:spacing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r w:rsidRPr="00661743">
              <w:rPr>
                <w:rFonts w:eastAsia="Times New Roman" w:cs="Times New Roman"/>
                <w:kern w:val="0"/>
                <w:szCs w:val="24"/>
                <w14:ligatures w14:val="none"/>
              </w:rPr>
              <w:t>4</w:t>
            </w:r>
          </w:p>
        </w:tc>
        <w:tc>
          <w:tcPr>
            <w:tcW w:w="1380" w:type="dxa"/>
            <w:hideMark/>
          </w:tcPr>
          <w:p w14:paraId="1645F3D8" w14:textId="1022458F" w:rsidR="00CD1824" w:rsidRPr="00661743" w:rsidRDefault="00CD1824" w:rsidP="00661743">
            <w:pPr>
              <w:spacing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r w:rsidRPr="00661743">
              <w:rPr>
                <w:rFonts w:eastAsia="Times New Roman" w:cs="Times New Roman"/>
                <w:kern w:val="0"/>
                <w:szCs w:val="24"/>
                <w14:ligatures w14:val="none"/>
              </w:rPr>
              <w:t>2</w:t>
            </w:r>
          </w:p>
        </w:tc>
      </w:tr>
    </w:tbl>
    <w:p w14:paraId="1CB067D3" w14:textId="1270250D" w:rsidR="00CD1824" w:rsidRPr="0078541D" w:rsidRDefault="00CD1824" w:rsidP="00CD1824">
      <w:pPr>
        <w:spacing w:after="0" w:line="240" w:lineRule="auto"/>
        <w:textAlignment w:val="baseline"/>
        <w:rPr>
          <w:rFonts w:ascii="Segoe UI" w:eastAsia="Times New Roman" w:hAnsi="Segoe UI" w:cs="Segoe UI"/>
          <w:kern w:val="0"/>
          <w:sz w:val="18"/>
          <w:szCs w:val="18"/>
          <w14:ligatures w14:val="none"/>
        </w:rPr>
      </w:pPr>
      <w:r w:rsidRPr="0078541D">
        <w:rPr>
          <w:rFonts w:eastAsia="Times New Roman" w:cs="Times New Roman"/>
          <w:kern w:val="0"/>
          <w:sz w:val="28"/>
          <w:szCs w:val="28"/>
          <w14:ligatures w14:val="none"/>
        </w:rPr>
        <w:t> </w:t>
      </w:r>
    </w:p>
    <w:p w14:paraId="368BD4F5" w14:textId="7B24633A" w:rsidR="00CD1824" w:rsidRPr="0078541D" w:rsidRDefault="00897D9D" w:rsidP="00FA2D61">
      <w:pPr>
        <w:spacing w:after="0"/>
        <w:jc w:val="center"/>
        <w:textAlignment w:val="baseline"/>
        <w:rPr>
          <w:rFonts w:eastAsia="Times New Roman" w:cs="Times New Roman"/>
          <w:kern w:val="0"/>
          <w:szCs w:val="24"/>
          <w14:ligatures w14:val="none"/>
        </w:rPr>
      </w:pPr>
      <w:r w:rsidRPr="0078541D">
        <w:rPr>
          <w:rFonts w:cs="Times New Roman"/>
          <w:b/>
          <w:bCs/>
          <w:noProof/>
          <w:color w:val="000000" w:themeColor="text1"/>
          <w:sz w:val="28"/>
          <w:szCs w:val="28"/>
        </w:rPr>
        <w:lastRenderedPageBreak/>
        <w:drawing>
          <wp:anchor distT="0" distB="0" distL="114300" distR="114300" simplePos="0" relativeHeight="251658240" behindDoc="0" locked="0" layoutInCell="1" allowOverlap="1" wp14:anchorId="470C83E9" wp14:editId="41CDBE2F">
            <wp:simplePos x="0" y="0"/>
            <wp:positionH relativeFrom="margin">
              <wp:align>right</wp:align>
            </wp:positionH>
            <wp:positionV relativeFrom="paragraph">
              <wp:posOffset>402590</wp:posOffset>
            </wp:positionV>
            <wp:extent cx="5943600" cy="3235960"/>
            <wp:effectExtent l="0" t="0" r="0" b="2540"/>
            <wp:wrapSquare wrapText="bothSides"/>
            <wp:docPr id="1199344741" name="Picture 4" descr="A graph of different colored cylind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44741" name="Picture 4" descr="A graph of different colored cylinders&#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23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743">
        <w:rPr>
          <w:rFonts w:eastAsia="Times New Roman" w:cs="Times New Roman"/>
          <w:kern w:val="0"/>
          <w:szCs w:val="24"/>
          <w14:ligatures w14:val="none"/>
        </w:rPr>
        <w:t>Grafikon</w:t>
      </w:r>
      <w:r w:rsidR="00CD1824" w:rsidRPr="0078541D">
        <w:rPr>
          <w:rFonts w:eastAsia="Times New Roman" w:cs="Times New Roman"/>
          <w:kern w:val="0"/>
          <w:szCs w:val="24"/>
          <w14:ligatures w14:val="none"/>
        </w:rPr>
        <w:t xml:space="preserve"> broj </w:t>
      </w:r>
      <w:r w:rsidR="00661743">
        <w:rPr>
          <w:rFonts w:eastAsia="Times New Roman" w:cs="Times New Roman"/>
          <w:kern w:val="0"/>
          <w:szCs w:val="24"/>
          <w14:ligatures w14:val="none"/>
        </w:rPr>
        <w:t>5</w:t>
      </w:r>
      <w:r w:rsidR="00CD1824" w:rsidRPr="0078541D">
        <w:rPr>
          <w:rFonts w:eastAsia="Times New Roman" w:cs="Times New Roman"/>
          <w:kern w:val="0"/>
          <w:szCs w:val="24"/>
          <w14:ligatures w14:val="none"/>
        </w:rPr>
        <w:t>: Grafički prikaz ankete iz Tabele 1</w:t>
      </w:r>
      <w:r w:rsidR="00661743">
        <w:rPr>
          <w:rFonts w:eastAsia="Times New Roman" w:cs="Times New Roman"/>
          <w:kern w:val="0"/>
          <w:szCs w:val="24"/>
          <w14:ligatures w14:val="none"/>
        </w:rPr>
        <w:t>:</w:t>
      </w:r>
    </w:p>
    <w:p w14:paraId="0C6D4895" w14:textId="3EF44089" w:rsidR="00CD1824" w:rsidRPr="0078541D" w:rsidRDefault="00CD1824" w:rsidP="00FA2D61">
      <w:pPr>
        <w:spacing w:after="0"/>
        <w:jc w:val="center"/>
        <w:textAlignment w:val="baseline"/>
        <w:rPr>
          <w:rFonts w:ascii="Segoe UI" w:eastAsia="Times New Roman" w:hAnsi="Segoe UI" w:cs="Segoe UI"/>
          <w:kern w:val="0"/>
          <w:szCs w:val="24"/>
          <w14:ligatures w14:val="none"/>
        </w:rPr>
      </w:pPr>
    </w:p>
    <w:p w14:paraId="2D758389" w14:textId="4BC3E446" w:rsidR="00CD1824" w:rsidRPr="0078541D" w:rsidRDefault="00CD1824" w:rsidP="00897D9D">
      <w:pPr>
        <w:spacing w:after="0"/>
        <w:textAlignment w:val="baseline"/>
        <w:rPr>
          <w:rFonts w:ascii="Segoe UI" w:eastAsia="Times New Roman" w:hAnsi="Segoe UI" w:cs="Segoe UI"/>
          <w:kern w:val="0"/>
          <w:szCs w:val="24"/>
          <w14:ligatures w14:val="none"/>
        </w:rPr>
      </w:pPr>
      <w:r w:rsidRPr="0078541D">
        <w:rPr>
          <w:rFonts w:eastAsia="Times New Roman" w:cs="Times New Roman"/>
          <w:kern w:val="0"/>
          <w:szCs w:val="24"/>
          <w14:ligatures w14:val="none"/>
        </w:rPr>
        <w:t xml:space="preserve">Na pitanje sa rednim brojem 1 </w:t>
      </w:r>
      <w:r w:rsidRPr="0078541D">
        <w:rPr>
          <w:rFonts w:eastAsia="Times New Roman" w:cs="Times New Roman"/>
          <w:i/>
          <w:iCs/>
          <w:kern w:val="0"/>
          <w:szCs w:val="24"/>
          <w14:ligatures w14:val="none"/>
        </w:rPr>
        <w:t>Da li deca imaju pozorišni kutak unutar radne sobe</w:t>
      </w:r>
      <w:r w:rsidRPr="0078541D">
        <w:rPr>
          <w:rFonts w:eastAsia="Times New Roman" w:cs="Times New Roman"/>
          <w:kern w:val="0"/>
          <w:szCs w:val="24"/>
          <w14:ligatures w14:val="none"/>
        </w:rPr>
        <w:t>, nijedan ispitanik nije odgovorio ''slabo'', 60% ispitanika je odgovorilo ''umereno'', a 40% ispitanika je odgovorilo ''jako''. </w:t>
      </w:r>
    </w:p>
    <w:p w14:paraId="1043F205" w14:textId="77777777" w:rsidR="00CD1824" w:rsidRPr="0078541D" w:rsidRDefault="00CD1824" w:rsidP="00897D9D">
      <w:pPr>
        <w:spacing w:after="0"/>
        <w:textAlignment w:val="baseline"/>
        <w:rPr>
          <w:rFonts w:ascii="Segoe UI" w:eastAsia="Times New Roman" w:hAnsi="Segoe UI" w:cs="Segoe UI"/>
          <w:kern w:val="0"/>
          <w:szCs w:val="24"/>
          <w14:ligatures w14:val="none"/>
        </w:rPr>
      </w:pPr>
      <w:r w:rsidRPr="0078541D">
        <w:rPr>
          <w:rFonts w:eastAsia="Times New Roman" w:cs="Times New Roman"/>
          <w:kern w:val="0"/>
          <w:szCs w:val="24"/>
          <w14:ligatures w14:val="none"/>
        </w:rPr>
        <w:t xml:space="preserve">Na pitanje broj 2 </w:t>
      </w:r>
      <w:r w:rsidRPr="0078541D">
        <w:rPr>
          <w:rFonts w:eastAsia="Times New Roman" w:cs="Times New Roman"/>
          <w:i/>
          <w:iCs/>
          <w:kern w:val="0"/>
          <w:szCs w:val="24"/>
          <w14:ligatures w14:val="none"/>
        </w:rPr>
        <w:t>Koliko su zainteresovani da ga posećuju</w:t>
      </w:r>
      <w:r w:rsidRPr="0078541D">
        <w:rPr>
          <w:rFonts w:eastAsia="Times New Roman" w:cs="Times New Roman"/>
          <w:kern w:val="0"/>
          <w:szCs w:val="24"/>
          <w14:ligatures w14:val="none"/>
        </w:rPr>
        <w:t xml:space="preserve"> , 20% ispitanika je odgovorilo ''slabo'', njih 40% je odgovorilo ''umereno'', dok je isti procenat bio i za odgovor ''jako''. </w:t>
      </w:r>
    </w:p>
    <w:p w14:paraId="19A855BA" w14:textId="77777777" w:rsidR="00CD1824" w:rsidRPr="0078541D" w:rsidRDefault="00CD1824" w:rsidP="00897D9D">
      <w:pPr>
        <w:spacing w:after="0"/>
        <w:textAlignment w:val="baseline"/>
        <w:rPr>
          <w:rFonts w:ascii="Segoe UI" w:eastAsia="Times New Roman" w:hAnsi="Segoe UI" w:cs="Segoe UI"/>
          <w:kern w:val="0"/>
          <w:szCs w:val="24"/>
          <w14:ligatures w14:val="none"/>
        </w:rPr>
      </w:pPr>
      <w:r w:rsidRPr="0078541D">
        <w:rPr>
          <w:rFonts w:eastAsia="Times New Roman" w:cs="Times New Roman"/>
          <w:kern w:val="0"/>
          <w:szCs w:val="24"/>
          <w14:ligatures w14:val="none"/>
        </w:rPr>
        <w:t xml:space="preserve">Na pitanje broj 3 </w:t>
      </w:r>
      <w:r w:rsidRPr="0078541D">
        <w:rPr>
          <w:rFonts w:eastAsia="Times New Roman" w:cs="Times New Roman"/>
          <w:i/>
          <w:iCs/>
          <w:kern w:val="0"/>
          <w:szCs w:val="24"/>
          <w14:ligatures w14:val="none"/>
        </w:rPr>
        <w:t>U kojoj meri su se deca snašla u predstavi koristeći ginjol lutke</w:t>
      </w:r>
      <w:r w:rsidRPr="0078541D">
        <w:rPr>
          <w:rFonts w:eastAsia="Times New Roman" w:cs="Times New Roman"/>
          <w:kern w:val="0"/>
          <w:szCs w:val="24"/>
          <w14:ligatures w14:val="none"/>
        </w:rPr>
        <w:t>, 10% ispitanika je reklo ''slabo'', 30% ispitanika ''umereno'', a čak 60% njih – ''jako''. </w:t>
      </w:r>
    </w:p>
    <w:p w14:paraId="69ED84FA" w14:textId="77777777" w:rsidR="00CD1824" w:rsidRPr="0078541D" w:rsidRDefault="00CD1824" w:rsidP="00897D9D">
      <w:pPr>
        <w:spacing w:after="0"/>
        <w:textAlignment w:val="baseline"/>
        <w:rPr>
          <w:rFonts w:ascii="Segoe UI" w:eastAsia="Times New Roman" w:hAnsi="Segoe UI" w:cs="Segoe UI"/>
          <w:kern w:val="0"/>
          <w:szCs w:val="24"/>
          <w14:ligatures w14:val="none"/>
        </w:rPr>
      </w:pPr>
      <w:r w:rsidRPr="0078541D">
        <w:rPr>
          <w:rFonts w:eastAsia="Times New Roman" w:cs="Times New Roman"/>
          <w:kern w:val="0"/>
          <w:szCs w:val="24"/>
          <w14:ligatures w14:val="none"/>
        </w:rPr>
        <w:t xml:space="preserve">Na pitanje broj 4 </w:t>
      </w:r>
      <w:r w:rsidRPr="0078541D">
        <w:rPr>
          <w:rFonts w:eastAsia="Times New Roman" w:cs="Times New Roman"/>
          <w:i/>
          <w:iCs/>
          <w:kern w:val="0"/>
          <w:szCs w:val="24"/>
          <w14:ligatures w14:val="none"/>
        </w:rPr>
        <w:t>U kojoj meri su se deca snašla u predstavi koristeći pozorište senki</w:t>
      </w:r>
      <w:r w:rsidRPr="0078541D">
        <w:rPr>
          <w:rFonts w:eastAsia="Times New Roman" w:cs="Times New Roman"/>
          <w:kern w:val="0"/>
          <w:szCs w:val="24"/>
          <w14:ligatures w14:val="none"/>
        </w:rPr>
        <w:t>, 30% ispitanika je odgovorilo ''slabo'', kao i ''umereno'', dok je odgovor ''jako'' zaokružilo 40% ispitanika. </w:t>
      </w:r>
    </w:p>
    <w:p w14:paraId="581364CD" w14:textId="77777777" w:rsidR="00CD1824" w:rsidRPr="0078541D" w:rsidRDefault="00CD1824" w:rsidP="00897D9D">
      <w:pPr>
        <w:spacing w:after="0"/>
        <w:textAlignment w:val="baseline"/>
        <w:rPr>
          <w:rFonts w:ascii="Segoe UI" w:eastAsia="Times New Roman" w:hAnsi="Segoe UI" w:cs="Segoe UI"/>
          <w:kern w:val="0"/>
          <w:szCs w:val="24"/>
          <w14:ligatures w14:val="none"/>
        </w:rPr>
      </w:pPr>
      <w:r w:rsidRPr="0078541D">
        <w:rPr>
          <w:rFonts w:eastAsia="Times New Roman" w:cs="Times New Roman"/>
          <w:kern w:val="0"/>
          <w:szCs w:val="24"/>
          <w14:ligatures w14:val="none"/>
        </w:rPr>
        <w:t xml:space="preserve">Na pitanje broj 5 </w:t>
      </w:r>
      <w:r w:rsidRPr="0078541D">
        <w:rPr>
          <w:rFonts w:eastAsia="Times New Roman" w:cs="Times New Roman"/>
          <w:i/>
          <w:iCs/>
          <w:kern w:val="0"/>
          <w:szCs w:val="24"/>
          <w14:ligatures w14:val="none"/>
        </w:rPr>
        <w:t>U kojoj meri su deca izrazila svoje emocije koristeći ginjol lutke</w:t>
      </w:r>
      <w:r w:rsidRPr="0078541D">
        <w:rPr>
          <w:rFonts w:eastAsia="Times New Roman" w:cs="Times New Roman"/>
          <w:kern w:val="0"/>
          <w:szCs w:val="24"/>
          <w14:ligatures w14:val="none"/>
        </w:rPr>
        <w:t>, 20% ispitanika je odgovorilo ''slabo'', 30% ''umereno'', dok je 50% zaokružilo ''jako''. </w:t>
      </w:r>
    </w:p>
    <w:p w14:paraId="6CA61A20" w14:textId="3E6D0B67" w:rsidR="00CD1824" w:rsidRDefault="00CD1824" w:rsidP="00897D9D">
      <w:pPr>
        <w:spacing w:after="0"/>
        <w:textAlignment w:val="baseline"/>
        <w:rPr>
          <w:rFonts w:eastAsia="Times New Roman" w:cs="Times New Roman"/>
          <w:kern w:val="0"/>
          <w:szCs w:val="24"/>
          <w14:ligatures w14:val="none"/>
        </w:rPr>
      </w:pPr>
      <w:r w:rsidRPr="0078541D">
        <w:rPr>
          <w:rFonts w:eastAsia="Times New Roman" w:cs="Times New Roman"/>
          <w:kern w:val="0"/>
          <w:szCs w:val="24"/>
          <w14:ligatures w14:val="none"/>
        </w:rPr>
        <w:t xml:space="preserve">Na poslednje pitanje pod rednim brojem 6, </w:t>
      </w:r>
      <w:r w:rsidRPr="0078541D">
        <w:rPr>
          <w:rFonts w:eastAsia="Times New Roman" w:cs="Times New Roman"/>
          <w:i/>
          <w:iCs/>
          <w:kern w:val="0"/>
          <w:szCs w:val="24"/>
          <w14:ligatures w14:val="none"/>
        </w:rPr>
        <w:t>U kojoj meri su deca izrazila svoje emocije koristeći pozorište lutaka</w:t>
      </w:r>
      <w:r w:rsidRPr="0078541D">
        <w:rPr>
          <w:rFonts w:eastAsia="Times New Roman" w:cs="Times New Roman"/>
          <w:kern w:val="0"/>
          <w:szCs w:val="24"/>
          <w14:ligatures w14:val="none"/>
        </w:rPr>
        <w:t>, isti procenat ispitanika je odogovorio i ''slabo'' i ''umereno'' – 40%, a 20% je smatralo odgovor ''jako'' najpogodnijim.  </w:t>
      </w:r>
    </w:p>
    <w:p w14:paraId="3ABC84A8" w14:textId="77777777" w:rsidR="006209BB" w:rsidRDefault="006209BB" w:rsidP="00897D9D">
      <w:pPr>
        <w:spacing w:after="0"/>
        <w:textAlignment w:val="baseline"/>
        <w:rPr>
          <w:rFonts w:eastAsia="Times New Roman" w:cs="Times New Roman"/>
          <w:kern w:val="0"/>
          <w:szCs w:val="24"/>
          <w14:ligatures w14:val="none"/>
        </w:rPr>
      </w:pPr>
    </w:p>
    <w:p w14:paraId="61A26DFB" w14:textId="143C3FC3" w:rsidR="006209BB" w:rsidRDefault="006209BB" w:rsidP="006209BB">
      <w:pPr>
        <w:pStyle w:val="Heading2"/>
        <w:numPr>
          <w:ilvl w:val="1"/>
          <w:numId w:val="5"/>
        </w:numPr>
        <w:rPr>
          <w:rFonts w:eastAsia="Times New Roman"/>
        </w:rPr>
      </w:pPr>
      <w:bookmarkStart w:id="29" w:name="_Toc149344838"/>
      <w:r>
        <w:rPr>
          <w:rFonts w:eastAsia="Times New Roman"/>
        </w:rPr>
        <w:lastRenderedPageBreak/>
        <w:t>Dokazi hipoteza</w:t>
      </w:r>
      <w:bookmarkEnd w:id="29"/>
    </w:p>
    <w:p w14:paraId="6FC28384" w14:textId="1BCED227" w:rsidR="006209BB" w:rsidRDefault="006209BB" w:rsidP="006209BB">
      <w:r>
        <w:t>Opšta hipoteza:</w:t>
      </w:r>
    </w:p>
    <w:p w14:paraId="647AAB7D" w14:textId="77777777" w:rsidR="006209BB" w:rsidRDefault="006209BB" w:rsidP="006209BB">
      <w:r>
        <w:t xml:space="preserve">Pretpostavlja se da vaspitači prepoznaju dečje emocije prilikom izvođenja lutkarskih predstava jer se deca bolje izražavaju koristeći lutke nego u direktnom razgovoru. </w:t>
      </w:r>
    </w:p>
    <w:p w14:paraId="7B4777D6" w14:textId="54AFCE60" w:rsidR="006209BB" w:rsidRDefault="006209BB" w:rsidP="006209BB">
      <w:r>
        <w:t>Na osnovu dobijenih rezultata potvrđeno je da vaspitači prepoznaju dečje emocije prilikom izvođenja lutkarskih predstava. Svi ispitanici imali je izraženo mišljenje o tome koliko su deca izražavala emocije prilikom izvođenja predstave i uz pomoć ginjol lutki i uz pomoć pozorišta senki.</w:t>
      </w:r>
    </w:p>
    <w:p w14:paraId="4B0AFF1C" w14:textId="77777777" w:rsidR="006209BB" w:rsidRDefault="006209BB" w:rsidP="006209BB">
      <w:r>
        <w:t>Posebna hipoteza:</w:t>
      </w:r>
    </w:p>
    <w:p w14:paraId="7FE9C184" w14:textId="77777777" w:rsidR="006209BB" w:rsidRDefault="006209BB" w:rsidP="006209BB">
      <w:r>
        <w:t>Pretpostavlja se da vaspitači pored toga što prepoznaju dečje emocije prilikom izvođenja lutkarskih predstava, dodatno ih motivišu da istražuju i sami razumeju sopstvene emocije i odaberu koji način im najviše odgovara za izražavanje – ginjol ili pozorište senki.</w:t>
      </w:r>
    </w:p>
    <w:p w14:paraId="7B5B7968" w14:textId="0465EB0C" w:rsidR="006209BB" w:rsidRDefault="006209BB" w:rsidP="006209BB">
      <w:pPr>
        <w:rPr>
          <w:rFonts w:eastAsia="Times New Roman" w:cs="Times New Roman"/>
          <w:kern w:val="0"/>
          <w:szCs w:val="24"/>
          <w14:ligatures w14:val="none"/>
        </w:rPr>
      </w:pPr>
      <w:r>
        <w:t xml:space="preserve">Na osnovu dobijenih rezultata utvrđeno je da su vaspitači angažovani kada je u pitanju motivacija dece da svoju kreativnost usmeravaju na pozorišni kutak. Vaspitači su bili jedinstveni u odgovoru na pitanje </w:t>
      </w:r>
      <w:r w:rsidRPr="0078541D">
        <w:rPr>
          <w:rFonts w:eastAsia="Times New Roman" w:cs="Times New Roman"/>
          <w:i/>
          <w:iCs/>
          <w:kern w:val="0"/>
          <w:szCs w:val="24"/>
          <w14:ligatures w14:val="none"/>
        </w:rPr>
        <w:t>Da li deca imaju pozorišni kutak unutar radne sobe</w:t>
      </w:r>
      <w:r>
        <w:rPr>
          <w:rFonts w:eastAsia="Times New Roman" w:cs="Times New Roman"/>
          <w:i/>
          <w:iCs/>
          <w:kern w:val="0"/>
          <w:szCs w:val="24"/>
          <w14:ligatures w14:val="none"/>
        </w:rPr>
        <w:t xml:space="preserve">, </w:t>
      </w:r>
      <w:r>
        <w:rPr>
          <w:rFonts w:eastAsia="Times New Roman" w:cs="Times New Roman"/>
          <w:kern w:val="0"/>
          <w:szCs w:val="24"/>
          <w14:ligatures w14:val="none"/>
        </w:rPr>
        <w:t xml:space="preserve">jer u svim grupama postoji pozorišni kutak. Razlika leži u tome koliko je pozorišni kutak opremljen i korišćen. </w:t>
      </w:r>
      <w:r w:rsidR="003B039E">
        <w:rPr>
          <w:rFonts w:eastAsia="Times New Roman" w:cs="Times New Roman"/>
          <w:kern w:val="0"/>
          <w:szCs w:val="24"/>
          <w14:ligatures w14:val="none"/>
        </w:rPr>
        <w:t xml:space="preserve">Pozorišni kutak je u većem procentu opremljen </w:t>
      </w:r>
      <w:r w:rsidR="003B039E" w:rsidRPr="0078541D">
        <w:rPr>
          <w:rFonts w:eastAsia="Times New Roman" w:cs="Times New Roman"/>
          <w:kern w:val="0"/>
          <w:szCs w:val="24"/>
          <w14:ligatures w14:val="none"/>
        </w:rPr>
        <w:t>''</w:t>
      </w:r>
      <w:r w:rsidR="003B039E">
        <w:rPr>
          <w:rFonts w:eastAsia="Times New Roman" w:cs="Times New Roman"/>
          <w:kern w:val="0"/>
          <w:szCs w:val="24"/>
          <w14:ligatures w14:val="none"/>
        </w:rPr>
        <w:t>umereno</w:t>
      </w:r>
      <w:r w:rsidR="003B039E" w:rsidRPr="0078541D">
        <w:rPr>
          <w:rFonts w:eastAsia="Times New Roman" w:cs="Times New Roman"/>
          <w:kern w:val="0"/>
          <w:szCs w:val="24"/>
          <w14:ligatures w14:val="none"/>
        </w:rPr>
        <w:t>''</w:t>
      </w:r>
      <w:r w:rsidR="003B039E">
        <w:rPr>
          <w:rFonts w:eastAsia="Times New Roman" w:cs="Times New Roman"/>
          <w:kern w:val="0"/>
          <w:szCs w:val="24"/>
          <w14:ligatures w14:val="none"/>
        </w:rPr>
        <w:t xml:space="preserve"> u odnosu na </w:t>
      </w:r>
      <w:r w:rsidR="003B039E" w:rsidRPr="0078541D">
        <w:rPr>
          <w:rFonts w:eastAsia="Times New Roman" w:cs="Times New Roman"/>
          <w:kern w:val="0"/>
          <w:szCs w:val="24"/>
          <w14:ligatures w14:val="none"/>
        </w:rPr>
        <w:t>''jako''</w:t>
      </w:r>
      <w:r w:rsidR="003B039E">
        <w:rPr>
          <w:rFonts w:eastAsia="Times New Roman" w:cs="Times New Roman"/>
          <w:kern w:val="0"/>
          <w:szCs w:val="24"/>
          <w14:ligatures w14:val="none"/>
        </w:rPr>
        <w:t xml:space="preserve">, a u pojedinim grupama postoji određen broj dece koji je slabo zainteresovan da ga posećuje bez obzira na opremljenost. </w:t>
      </w:r>
    </w:p>
    <w:p w14:paraId="1FB6C618" w14:textId="21CEA5CD" w:rsidR="003B039E" w:rsidRPr="003B039E" w:rsidRDefault="003B039E" w:rsidP="003B039E">
      <w:pPr>
        <w:rPr>
          <w:rFonts w:eastAsia="Times New Roman" w:cs="Times New Roman"/>
          <w:kern w:val="0"/>
          <w:szCs w:val="24"/>
          <w14:ligatures w14:val="none"/>
        </w:rPr>
      </w:pPr>
      <w:r>
        <w:rPr>
          <w:rFonts w:eastAsia="Times New Roman" w:cs="Times New Roman"/>
          <w:kern w:val="0"/>
          <w:szCs w:val="24"/>
          <w14:ligatures w14:val="none"/>
        </w:rPr>
        <w:t>Prema obzervacijama vaspitača, izvodi se zaključak da se veći broj dece bolje snalazi sa ginjol lutkama u odnosu na pozorište senki, kao i da bolje izražavaju svoje emocije koristeći upravo taj tip lutke.</w:t>
      </w:r>
    </w:p>
    <w:p w14:paraId="265F020A" w14:textId="7E202FDD" w:rsidR="00CD1824" w:rsidRPr="0078541D" w:rsidRDefault="00AD4DD1" w:rsidP="00AD4DD1">
      <w:pPr>
        <w:pStyle w:val="Heading2"/>
        <w:rPr>
          <w:rFonts w:ascii="Segoe UI" w:eastAsia="Times New Roman" w:hAnsi="Segoe UI" w:cs="Segoe UI"/>
        </w:rPr>
      </w:pPr>
      <w:bookmarkStart w:id="30" w:name="_Toc149344839"/>
      <w:r w:rsidRPr="0078541D">
        <w:rPr>
          <w:rFonts w:eastAsia="Times New Roman"/>
        </w:rPr>
        <w:t>3</w:t>
      </w:r>
      <w:r w:rsidR="00CD1824" w:rsidRPr="0078541D">
        <w:rPr>
          <w:rFonts w:eastAsia="Times New Roman"/>
        </w:rPr>
        <w:t>.1. Primenjena metodologija za odabrani skup podataka</w:t>
      </w:r>
      <w:bookmarkEnd w:id="30"/>
      <w:r w:rsidR="00CD1824" w:rsidRPr="0078541D">
        <w:rPr>
          <w:rFonts w:eastAsia="Times New Roman"/>
        </w:rPr>
        <w:t> </w:t>
      </w:r>
    </w:p>
    <w:p w14:paraId="25DE04B6" w14:textId="77777777" w:rsidR="00CD1824" w:rsidRPr="0078541D" w:rsidRDefault="00CD1824" w:rsidP="00FA2D61">
      <w:pPr>
        <w:spacing w:after="0"/>
        <w:textAlignment w:val="baseline"/>
        <w:rPr>
          <w:rFonts w:ascii="Segoe UI" w:eastAsia="Times New Roman" w:hAnsi="Segoe UI" w:cs="Segoe UI"/>
          <w:kern w:val="0"/>
          <w:szCs w:val="24"/>
          <w14:ligatures w14:val="none"/>
        </w:rPr>
      </w:pPr>
      <w:r w:rsidRPr="0078541D">
        <w:rPr>
          <w:rFonts w:eastAsia="Times New Roman" w:cs="Times New Roman"/>
          <w:kern w:val="0"/>
          <w:szCs w:val="24"/>
          <w14:ligatures w14:val="none"/>
        </w:rPr>
        <w:t> </w:t>
      </w:r>
    </w:p>
    <w:p w14:paraId="5167941B" w14:textId="77777777" w:rsidR="00CD1824" w:rsidRPr="0078541D" w:rsidRDefault="00CD1824" w:rsidP="00897D9D">
      <w:pPr>
        <w:spacing w:after="0"/>
        <w:textAlignment w:val="baseline"/>
        <w:rPr>
          <w:rFonts w:eastAsia="Times New Roman" w:cs="Times New Roman"/>
          <w:kern w:val="0"/>
          <w:szCs w:val="24"/>
          <w14:ligatures w14:val="none"/>
        </w:rPr>
      </w:pPr>
      <w:r w:rsidRPr="0078541D">
        <w:rPr>
          <w:rFonts w:eastAsia="Times New Roman" w:cs="Times New Roman"/>
          <w:kern w:val="0"/>
          <w:szCs w:val="24"/>
          <w14:ligatures w14:val="none"/>
        </w:rPr>
        <w:t xml:space="preserve">U narednoj tabeli izdvojeni su samo odgovori vaspitača na pitanje </w:t>
      </w:r>
      <w:r w:rsidRPr="0078541D">
        <w:rPr>
          <w:rFonts w:eastAsia="Times New Roman" w:cs="Times New Roman"/>
          <w:i/>
          <w:iCs/>
          <w:kern w:val="0"/>
          <w:szCs w:val="24"/>
          <w14:ligatures w14:val="none"/>
        </w:rPr>
        <w:t xml:space="preserve">U kojoj meri su deca izrazila emocije koristeći ginjol lutke? </w:t>
      </w:r>
      <w:r w:rsidRPr="0078541D">
        <w:rPr>
          <w:rFonts w:eastAsia="Times New Roman" w:cs="Times New Roman"/>
          <w:kern w:val="0"/>
          <w:szCs w:val="24"/>
          <w14:ligatures w14:val="none"/>
        </w:rPr>
        <w:t>zbog grafičkog prikazivanja i deskriptivne statistike.  </w:t>
      </w:r>
    </w:p>
    <w:p w14:paraId="6964CB24" w14:textId="77777777" w:rsidR="00CD1824" w:rsidRPr="0078541D" w:rsidRDefault="00CD1824" w:rsidP="00FA2D61">
      <w:pPr>
        <w:spacing w:after="0"/>
        <w:textAlignment w:val="baseline"/>
        <w:rPr>
          <w:rFonts w:ascii="Segoe UI" w:eastAsia="Times New Roman" w:hAnsi="Segoe UI" w:cs="Segoe UI"/>
          <w:kern w:val="0"/>
          <w:szCs w:val="24"/>
          <w14:ligatures w14:val="none"/>
        </w:rPr>
      </w:pPr>
    </w:p>
    <w:p w14:paraId="0DA9AF6C" w14:textId="77777777" w:rsidR="00CD1824" w:rsidRPr="0078541D" w:rsidRDefault="00CD1824" w:rsidP="00FA2D61">
      <w:pPr>
        <w:spacing w:after="0"/>
        <w:jc w:val="center"/>
        <w:textAlignment w:val="baseline"/>
        <w:rPr>
          <w:rFonts w:eastAsia="Times New Roman" w:cs="Times New Roman"/>
          <w:kern w:val="0"/>
          <w:szCs w:val="24"/>
          <w14:ligatures w14:val="none"/>
        </w:rPr>
      </w:pPr>
      <w:r w:rsidRPr="0078541D">
        <w:rPr>
          <w:rFonts w:eastAsia="Times New Roman" w:cs="Times New Roman"/>
          <w:b/>
          <w:bCs/>
          <w:kern w:val="0"/>
          <w:szCs w:val="24"/>
          <w14:ligatures w14:val="none"/>
        </w:rPr>
        <w:t>Tabela broj 2: Raspored vaspitača prema usaglašavanju u meri emocija koje su ispoljene kroz korišćenje ginjol lutaka</w:t>
      </w:r>
      <w:r w:rsidRPr="0078541D">
        <w:rPr>
          <w:rFonts w:eastAsia="Times New Roman" w:cs="Times New Roman"/>
          <w:kern w:val="0"/>
          <w:szCs w:val="24"/>
          <w14:ligatures w14:val="none"/>
        </w:rPr>
        <w:t> </w:t>
      </w:r>
    </w:p>
    <w:p w14:paraId="489BE8CA" w14:textId="77777777" w:rsidR="00CD1824" w:rsidRPr="0078541D" w:rsidRDefault="00CD1824" w:rsidP="00CD1824">
      <w:pPr>
        <w:spacing w:after="0" w:line="240" w:lineRule="auto"/>
        <w:jc w:val="center"/>
        <w:textAlignment w:val="baseline"/>
        <w:rPr>
          <w:rFonts w:ascii="Segoe UI" w:eastAsia="Times New Roman" w:hAnsi="Segoe UI" w:cs="Segoe UI"/>
          <w:kern w:val="0"/>
          <w:sz w:val="18"/>
          <w:szCs w:val="18"/>
          <w14:ligatures w14:val="none"/>
        </w:rPr>
      </w:pPr>
    </w:p>
    <w:p w14:paraId="27D3ADA4" w14:textId="77777777" w:rsidR="00FA2D61" w:rsidRPr="0078541D" w:rsidRDefault="00FA2D61" w:rsidP="00CD1824">
      <w:pPr>
        <w:spacing w:after="0" w:line="240" w:lineRule="auto"/>
        <w:jc w:val="center"/>
        <w:textAlignment w:val="baseline"/>
        <w:rPr>
          <w:rFonts w:ascii="Segoe UI" w:eastAsia="Times New Roman" w:hAnsi="Segoe UI" w:cs="Segoe UI"/>
          <w:kern w:val="0"/>
          <w:sz w:val="18"/>
          <w:szCs w:val="18"/>
          <w14:ligatures w14:val="none"/>
        </w:rPr>
      </w:pPr>
    </w:p>
    <w:tbl>
      <w:tblPr>
        <w:tblStyle w:val="PlainTable1"/>
        <w:tblW w:w="0" w:type="dxa"/>
        <w:jc w:val="center"/>
        <w:tblLook w:val="04A0" w:firstRow="1" w:lastRow="0" w:firstColumn="1" w:lastColumn="0" w:noHBand="0" w:noVBand="1"/>
      </w:tblPr>
      <w:tblGrid>
        <w:gridCol w:w="2100"/>
        <w:gridCol w:w="2100"/>
        <w:gridCol w:w="2100"/>
        <w:gridCol w:w="2100"/>
      </w:tblGrid>
      <w:tr w:rsidR="00CD1824" w:rsidRPr="0074482E" w14:paraId="579A0B7B" w14:textId="77777777" w:rsidTr="0074482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00" w:type="dxa"/>
            <w:hideMark/>
          </w:tcPr>
          <w:p w14:paraId="41BB6D05" w14:textId="77777777" w:rsidR="00CD1824" w:rsidRPr="0074482E" w:rsidRDefault="00CD1824" w:rsidP="0074482E">
            <w:pPr>
              <w:spacing w:line="240" w:lineRule="auto"/>
              <w:textAlignment w:val="baseline"/>
              <w:rPr>
                <w:rFonts w:eastAsia="Times New Roman" w:cs="Times New Roman"/>
                <w:kern w:val="0"/>
                <w:szCs w:val="24"/>
                <w14:ligatures w14:val="none"/>
              </w:rPr>
            </w:pPr>
            <w:r w:rsidRPr="0074482E">
              <w:rPr>
                <w:rFonts w:eastAsia="Times New Roman" w:cs="Times New Roman"/>
                <w:kern w:val="0"/>
                <w:szCs w:val="24"/>
                <w14:ligatures w14:val="none"/>
              </w:rPr>
              <w:t>Nivo upoznatosti </w:t>
            </w:r>
          </w:p>
        </w:tc>
        <w:tc>
          <w:tcPr>
            <w:tcW w:w="2100" w:type="dxa"/>
            <w:hideMark/>
          </w:tcPr>
          <w:p w14:paraId="4E5227CA" w14:textId="77777777" w:rsidR="00CD1824" w:rsidRPr="0074482E" w:rsidRDefault="00CD1824" w:rsidP="0074482E">
            <w:pPr>
              <w:spacing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r w:rsidRPr="0074482E">
              <w:rPr>
                <w:rFonts w:eastAsia="Times New Roman" w:cs="Times New Roman"/>
                <w:kern w:val="0"/>
                <w:szCs w:val="24"/>
                <w14:ligatures w14:val="none"/>
              </w:rPr>
              <w:t>Broj vaspitača </w:t>
            </w:r>
          </w:p>
        </w:tc>
        <w:tc>
          <w:tcPr>
            <w:tcW w:w="2100" w:type="dxa"/>
            <w:hideMark/>
          </w:tcPr>
          <w:p w14:paraId="40CD5B75" w14:textId="77777777" w:rsidR="00CD1824" w:rsidRPr="0074482E" w:rsidRDefault="00CD1824" w:rsidP="0074482E">
            <w:pPr>
              <w:spacing w:line="240" w:lineRule="auto"/>
              <w:ind w:firstLine="720"/>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r w:rsidRPr="0074482E">
              <w:rPr>
                <w:rFonts w:eastAsia="Times New Roman" w:cs="Times New Roman"/>
                <w:kern w:val="0"/>
                <w:szCs w:val="24"/>
                <w14:ligatures w14:val="none"/>
              </w:rPr>
              <w:t>pi </w:t>
            </w:r>
          </w:p>
        </w:tc>
        <w:tc>
          <w:tcPr>
            <w:tcW w:w="2100" w:type="dxa"/>
            <w:hideMark/>
          </w:tcPr>
          <w:p w14:paraId="213A60A3" w14:textId="77777777" w:rsidR="00CD1824" w:rsidRPr="0074482E" w:rsidRDefault="00CD1824" w:rsidP="0074482E">
            <w:pPr>
              <w:spacing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r w:rsidRPr="0074482E">
              <w:rPr>
                <w:rFonts w:eastAsia="Times New Roman" w:cs="Times New Roman"/>
                <w:kern w:val="0"/>
                <w:szCs w:val="24"/>
                <w14:ligatures w14:val="none"/>
              </w:rPr>
              <w:t>Pi </w:t>
            </w:r>
          </w:p>
        </w:tc>
      </w:tr>
      <w:tr w:rsidR="00CD1824" w:rsidRPr="0074482E" w14:paraId="32443766" w14:textId="77777777" w:rsidTr="0074482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00" w:type="dxa"/>
            <w:hideMark/>
          </w:tcPr>
          <w:p w14:paraId="4BB74559" w14:textId="77777777" w:rsidR="00CD1824" w:rsidRPr="0074482E" w:rsidRDefault="00CD1824" w:rsidP="0074482E">
            <w:pPr>
              <w:spacing w:line="240" w:lineRule="auto"/>
              <w:textAlignment w:val="baseline"/>
              <w:rPr>
                <w:rFonts w:eastAsia="Times New Roman" w:cs="Times New Roman"/>
                <w:kern w:val="0"/>
                <w:szCs w:val="24"/>
                <w14:ligatures w14:val="none"/>
              </w:rPr>
            </w:pPr>
            <w:r w:rsidRPr="0074482E">
              <w:rPr>
                <w:rFonts w:eastAsia="Times New Roman" w:cs="Times New Roman"/>
                <w:kern w:val="0"/>
                <w:szCs w:val="24"/>
                <w14:ligatures w14:val="none"/>
              </w:rPr>
              <w:t>slabo </w:t>
            </w:r>
          </w:p>
        </w:tc>
        <w:tc>
          <w:tcPr>
            <w:tcW w:w="2100" w:type="dxa"/>
            <w:hideMark/>
          </w:tcPr>
          <w:p w14:paraId="50EC551A" w14:textId="77777777" w:rsidR="00CD1824" w:rsidRPr="0074482E" w:rsidRDefault="00CD1824" w:rsidP="0074482E">
            <w:pPr>
              <w:spacing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r w:rsidRPr="0074482E">
              <w:rPr>
                <w:rFonts w:eastAsia="Times New Roman" w:cs="Times New Roman"/>
                <w:kern w:val="0"/>
                <w:szCs w:val="24"/>
                <w14:ligatures w14:val="none"/>
              </w:rPr>
              <w:t>2 </w:t>
            </w:r>
          </w:p>
        </w:tc>
        <w:tc>
          <w:tcPr>
            <w:tcW w:w="2100" w:type="dxa"/>
            <w:hideMark/>
          </w:tcPr>
          <w:p w14:paraId="1589A442" w14:textId="77777777" w:rsidR="00CD1824" w:rsidRPr="0074482E" w:rsidRDefault="00CD1824" w:rsidP="0074482E">
            <w:pPr>
              <w:spacing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r w:rsidRPr="0074482E">
              <w:rPr>
                <w:rFonts w:eastAsia="Times New Roman" w:cs="Times New Roman"/>
                <w:kern w:val="0"/>
                <w:szCs w:val="24"/>
                <w14:ligatures w14:val="none"/>
              </w:rPr>
              <w:t>0,20 </w:t>
            </w:r>
          </w:p>
        </w:tc>
        <w:tc>
          <w:tcPr>
            <w:tcW w:w="2100" w:type="dxa"/>
            <w:hideMark/>
          </w:tcPr>
          <w:p w14:paraId="5C6F3B56" w14:textId="77777777" w:rsidR="00CD1824" w:rsidRPr="0074482E" w:rsidRDefault="00CD1824" w:rsidP="0074482E">
            <w:pPr>
              <w:spacing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r w:rsidRPr="0074482E">
              <w:rPr>
                <w:rFonts w:eastAsia="Times New Roman" w:cs="Times New Roman"/>
                <w:kern w:val="0"/>
                <w:szCs w:val="24"/>
                <w14:ligatures w14:val="none"/>
              </w:rPr>
              <w:t>20% </w:t>
            </w:r>
          </w:p>
        </w:tc>
      </w:tr>
      <w:tr w:rsidR="00CD1824" w:rsidRPr="0074482E" w14:paraId="76728730" w14:textId="77777777" w:rsidTr="0074482E">
        <w:trPr>
          <w:trHeight w:val="300"/>
          <w:jc w:val="center"/>
        </w:trPr>
        <w:tc>
          <w:tcPr>
            <w:cnfStyle w:val="001000000000" w:firstRow="0" w:lastRow="0" w:firstColumn="1" w:lastColumn="0" w:oddVBand="0" w:evenVBand="0" w:oddHBand="0" w:evenHBand="0" w:firstRowFirstColumn="0" w:firstRowLastColumn="0" w:lastRowFirstColumn="0" w:lastRowLastColumn="0"/>
            <w:tcW w:w="2100" w:type="dxa"/>
            <w:hideMark/>
          </w:tcPr>
          <w:p w14:paraId="7E0DFFC5" w14:textId="77777777" w:rsidR="00CD1824" w:rsidRPr="0074482E" w:rsidRDefault="00CD1824" w:rsidP="0074482E">
            <w:pPr>
              <w:spacing w:line="240" w:lineRule="auto"/>
              <w:textAlignment w:val="baseline"/>
              <w:rPr>
                <w:rFonts w:eastAsia="Times New Roman" w:cs="Times New Roman"/>
                <w:kern w:val="0"/>
                <w:szCs w:val="24"/>
                <w14:ligatures w14:val="none"/>
              </w:rPr>
            </w:pPr>
            <w:r w:rsidRPr="0074482E">
              <w:rPr>
                <w:rFonts w:eastAsia="Times New Roman" w:cs="Times New Roman"/>
                <w:kern w:val="0"/>
                <w:szCs w:val="24"/>
                <w14:ligatures w14:val="none"/>
              </w:rPr>
              <w:t>umereno </w:t>
            </w:r>
          </w:p>
        </w:tc>
        <w:tc>
          <w:tcPr>
            <w:tcW w:w="2100" w:type="dxa"/>
            <w:hideMark/>
          </w:tcPr>
          <w:p w14:paraId="7A1A1FD9" w14:textId="77777777" w:rsidR="00CD1824" w:rsidRPr="0074482E" w:rsidRDefault="00CD1824" w:rsidP="0074482E">
            <w:pPr>
              <w:spacing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r w:rsidRPr="0074482E">
              <w:rPr>
                <w:rFonts w:eastAsia="Times New Roman" w:cs="Times New Roman"/>
                <w:kern w:val="0"/>
                <w:szCs w:val="24"/>
                <w14:ligatures w14:val="none"/>
              </w:rPr>
              <w:t>3 </w:t>
            </w:r>
          </w:p>
        </w:tc>
        <w:tc>
          <w:tcPr>
            <w:tcW w:w="2100" w:type="dxa"/>
            <w:hideMark/>
          </w:tcPr>
          <w:p w14:paraId="5744CEA0" w14:textId="77777777" w:rsidR="00CD1824" w:rsidRPr="0074482E" w:rsidRDefault="00CD1824" w:rsidP="0074482E">
            <w:pPr>
              <w:spacing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r w:rsidRPr="0074482E">
              <w:rPr>
                <w:rFonts w:eastAsia="Times New Roman" w:cs="Times New Roman"/>
                <w:kern w:val="0"/>
                <w:szCs w:val="24"/>
                <w14:ligatures w14:val="none"/>
              </w:rPr>
              <w:t>0,30 </w:t>
            </w:r>
          </w:p>
        </w:tc>
        <w:tc>
          <w:tcPr>
            <w:tcW w:w="2100" w:type="dxa"/>
            <w:hideMark/>
          </w:tcPr>
          <w:p w14:paraId="05B7C7A4" w14:textId="77777777" w:rsidR="00CD1824" w:rsidRPr="0074482E" w:rsidRDefault="00CD1824" w:rsidP="0074482E">
            <w:pPr>
              <w:spacing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r w:rsidRPr="0074482E">
              <w:rPr>
                <w:rFonts w:eastAsia="Times New Roman" w:cs="Times New Roman"/>
                <w:kern w:val="0"/>
                <w:szCs w:val="24"/>
                <w14:ligatures w14:val="none"/>
              </w:rPr>
              <w:t>30% </w:t>
            </w:r>
          </w:p>
        </w:tc>
      </w:tr>
      <w:tr w:rsidR="00CD1824" w:rsidRPr="0074482E" w14:paraId="7D93DEBB" w14:textId="77777777" w:rsidTr="0074482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00" w:type="dxa"/>
            <w:hideMark/>
          </w:tcPr>
          <w:p w14:paraId="22B92783" w14:textId="77777777" w:rsidR="00CD1824" w:rsidRPr="0074482E" w:rsidRDefault="00CD1824" w:rsidP="0074482E">
            <w:pPr>
              <w:spacing w:line="240" w:lineRule="auto"/>
              <w:textAlignment w:val="baseline"/>
              <w:rPr>
                <w:rFonts w:eastAsia="Times New Roman" w:cs="Times New Roman"/>
                <w:kern w:val="0"/>
                <w:szCs w:val="24"/>
                <w14:ligatures w14:val="none"/>
              </w:rPr>
            </w:pPr>
            <w:r w:rsidRPr="0074482E">
              <w:rPr>
                <w:rFonts w:eastAsia="Times New Roman" w:cs="Times New Roman"/>
                <w:kern w:val="0"/>
                <w:szCs w:val="24"/>
                <w14:ligatures w14:val="none"/>
              </w:rPr>
              <w:t>jako </w:t>
            </w:r>
          </w:p>
        </w:tc>
        <w:tc>
          <w:tcPr>
            <w:tcW w:w="2100" w:type="dxa"/>
            <w:hideMark/>
          </w:tcPr>
          <w:p w14:paraId="342D95CC" w14:textId="77777777" w:rsidR="00CD1824" w:rsidRPr="0074482E" w:rsidRDefault="00CD1824" w:rsidP="0074482E">
            <w:pPr>
              <w:spacing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r w:rsidRPr="0074482E">
              <w:rPr>
                <w:rFonts w:eastAsia="Times New Roman" w:cs="Times New Roman"/>
                <w:kern w:val="0"/>
                <w:szCs w:val="24"/>
                <w14:ligatures w14:val="none"/>
              </w:rPr>
              <w:t>5 </w:t>
            </w:r>
          </w:p>
        </w:tc>
        <w:tc>
          <w:tcPr>
            <w:tcW w:w="2100" w:type="dxa"/>
            <w:hideMark/>
          </w:tcPr>
          <w:p w14:paraId="53D87858" w14:textId="77777777" w:rsidR="00CD1824" w:rsidRPr="0074482E" w:rsidRDefault="00CD1824" w:rsidP="0074482E">
            <w:pPr>
              <w:spacing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r w:rsidRPr="0074482E">
              <w:rPr>
                <w:rFonts w:eastAsia="Times New Roman" w:cs="Times New Roman"/>
                <w:kern w:val="0"/>
                <w:szCs w:val="24"/>
                <w14:ligatures w14:val="none"/>
              </w:rPr>
              <w:t>0,50 </w:t>
            </w:r>
          </w:p>
        </w:tc>
        <w:tc>
          <w:tcPr>
            <w:tcW w:w="2100" w:type="dxa"/>
            <w:hideMark/>
          </w:tcPr>
          <w:p w14:paraId="328D9B84" w14:textId="77777777" w:rsidR="00CD1824" w:rsidRPr="0074482E" w:rsidRDefault="00CD1824" w:rsidP="0074482E">
            <w:pPr>
              <w:spacing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r w:rsidRPr="0074482E">
              <w:rPr>
                <w:rFonts w:eastAsia="Times New Roman" w:cs="Times New Roman"/>
                <w:kern w:val="0"/>
                <w:szCs w:val="24"/>
                <w14:ligatures w14:val="none"/>
              </w:rPr>
              <w:t>50% </w:t>
            </w:r>
          </w:p>
        </w:tc>
      </w:tr>
      <w:tr w:rsidR="00CD1824" w:rsidRPr="0074482E" w14:paraId="542848B0" w14:textId="77777777" w:rsidTr="0074482E">
        <w:trPr>
          <w:trHeight w:val="300"/>
          <w:jc w:val="center"/>
        </w:trPr>
        <w:tc>
          <w:tcPr>
            <w:cnfStyle w:val="001000000000" w:firstRow="0" w:lastRow="0" w:firstColumn="1" w:lastColumn="0" w:oddVBand="0" w:evenVBand="0" w:oddHBand="0" w:evenHBand="0" w:firstRowFirstColumn="0" w:firstRowLastColumn="0" w:lastRowFirstColumn="0" w:lastRowLastColumn="0"/>
            <w:tcW w:w="2100" w:type="dxa"/>
            <w:hideMark/>
          </w:tcPr>
          <w:p w14:paraId="2CD4AC96" w14:textId="77777777" w:rsidR="00CD1824" w:rsidRPr="0074482E" w:rsidRDefault="00CD1824" w:rsidP="0074482E">
            <w:pPr>
              <w:spacing w:line="240" w:lineRule="auto"/>
              <w:textAlignment w:val="baseline"/>
              <w:rPr>
                <w:rFonts w:eastAsia="Times New Roman" w:cs="Times New Roman"/>
                <w:kern w:val="0"/>
                <w:szCs w:val="24"/>
                <w14:ligatures w14:val="none"/>
              </w:rPr>
            </w:pPr>
            <w:r w:rsidRPr="0074482E">
              <w:rPr>
                <w:rFonts w:eastAsia="Times New Roman" w:cs="Times New Roman"/>
                <w:kern w:val="0"/>
                <w:szCs w:val="24"/>
                <w14:ligatures w14:val="none"/>
              </w:rPr>
              <w:t>ukupno </w:t>
            </w:r>
          </w:p>
        </w:tc>
        <w:tc>
          <w:tcPr>
            <w:tcW w:w="2100" w:type="dxa"/>
            <w:hideMark/>
          </w:tcPr>
          <w:p w14:paraId="75EDCBAF" w14:textId="77777777" w:rsidR="00CD1824" w:rsidRPr="0074482E" w:rsidRDefault="00CD1824" w:rsidP="0074482E">
            <w:pPr>
              <w:spacing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r w:rsidRPr="0074482E">
              <w:rPr>
                <w:rFonts w:eastAsia="Times New Roman" w:cs="Times New Roman"/>
                <w:kern w:val="0"/>
                <w:szCs w:val="24"/>
                <w14:ligatures w14:val="none"/>
              </w:rPr>
              <w:t>10 </w:t>
            </w:r>
          </w:p>
        </w:tc>
        <w:tc>
          <w:tcPr>
            <w:tcW w:w="2100" w:type="dxa"/>
            <w:hideMark/>
          </w:tcPr>
          <w:p w14:paraId="3EABE692" w14:textId="77777777" w:rsidR="00CD1824" w:rsidRPr="0074482E" w:rsidRDefault="00CD1824" w:rsidP="0074482E">
            <w:pPr>
              <w:spacing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r w:rsidRPr="0074482E">
              <w:rPr>
                <w:rFonts w:eastAsia="Times New Roman" w:cs="Times New Roman"/>
                <w:kern w:val="0"/>
                <w:szCs w:val="24"/>
                <w14:ligatures w14:val="none"/>
              </w:rPr>
              <w:t>1 </w:t>
            </w:r>
          </w:p>
        </w:tc>
        <w:tc>
          <w:tcPr>
            <w:tcW w:w="2100" w:type="dxa"/>
            <w:hideMark/>
          </w:tcPr>
          <w:p w14:paraId="63B93B64" w14:textId="77777777" w:rsidR="00CD1824" w:rsidRPr="0074482E" w:rsidRDefault="00CD1824" w:rsidP="0074482E">
            <w:pPr>
              <w:spacing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r w:rsidRPr="0074482E">
              <w:rPr>
                <w:rFonts w:eastAsia="Times New Roman" w:cs="Times New Roman"/>
                <w:kern w:val="0"/>
                <w:szCs w:val="24"/>
                <w14:ligatures w14:val="none"/>
              </w:rPr>
              <w:t>100% </w:t>
            </w:r>
          </w:p>
        </w:tc>
      </w:tr>
    </w:tbl>
    <w:p w14:paraId="28796E37" w14:textId="77777777" w:rsidR="00CD1824" w:rsidRPr="0078541D" w:rsidRDefault="00CD1824" w:rsidP="00CD1824">
      <w:pPr>
        <w:spacing w:after="0" w:line="240" w:lineRule="auto"/>
        <w:textAlignment w:val="baseline"/>
        <w:rPr>
          <w:rFonts w:eastAsia="Times New Roman" w:cs="Times New Roman"/>
          <w:kern w:val="0"/>
          <w:sz w:val="28"/>
          <w:szCs w:val="28"/>
          <w14:ligatures w14:val="none"/>
        </w:rPr>
      </w:pPr>
      <w:r w:rsidRPr="0078541D">
        <w:rPr>
          <w:rFonts w:eastAsia="Times New Roman" w:cs="Times New Roman"/>
          <w:kern w:val="0"/>
          <w:sz w:val="28"/>
          <w:szCs w:val="28"/>
          <w14:ligatures w14:val="none"/>
        </w:rPr>
        <w:t> </w:t>
      </w:r>
    </w:p>
    <w:p w14:paraId="38167730" w14:textId="77777777" w:rsidR="00FA2D61" w:rsidRPr="0078541D" w:rsidRDefault="00FA2D61" w:rsidP="00CD1824">
      <w:pPr>
        <w:spacing w:after="0" w:line="240" w:lineRule="auto"/>
        <w:textAlignment w:val="baseline"/>
        <w:rPr>
          <w:rFonts w:ascii="Segoe UI" w:eastAsia="Times New Roman" w:hAnsi="Segoe UI" w:cs="Segoe UI"/>
          <w:kern w:val="0"/>
          <w:sz w:val="18"/>
          <w:szCs w:val="18"/>
          <w14:ligatures w14:val="none"/>
        </w:rPr>
      </w:pPr>
    </w:p>
    <w:p w14:paraId="53044906" w14:textId="77777777" w:rsidR="00FA2D61" w:rsidRPr="0078541D" w:rsidRDefault="00FA2D61" w:rsidP="00CD1824">
      <w:pPr>
        <w:spacing w:after="0" w:line="240" w:lineRule="auto"/>
        <w:textAlignment w:val="baseline"/>
        <w:rPr>
          <w:rFonts w:ascii="Segoe UI" w:eastAsia="Times New Roman" w:hAnsi="Segoe UI" w:cs="Segoe UI"/>
          <w:kern w:val="0"/>
          <w:sz w:val="18"/>
          <w:szCs w:val="18"/>
          <w14:ligatures w14:val="none"/>
        </w:rPr>
      </w:pPr>
    </w:p>
    <w:p w14:paraId="4C4C9A44" w14:textId="10DDB3F2" w:rsidR="00FA2D61" w:rsidRPr="0078541D" w:rsidRDefault="0074482E" w:rsidP="0074482E">
      <w:pPr>
        <w:jc w:val="center"/>
      </w:pPr>
      <w:r>
        <w:t>Grafikon broj</w:t>
      </w:r>
      <w:r w:rsidR="00897D9D" w:rsidRPr="0078541D">
        <w:t xml:space="preserve"> 6: Grafički prikaz apsolutnih frekvenci</w:t>
      </w:r>
    </w:p>
    <w:p w14:paraId="2962869F" w14:textId="77777777" w:rsidR="00897D9D" w:rsidRPr="0078541D" w:rsidRDefault="00897D9D" w:rsidP="00897D9D">
      <w:pPr>
        <w:spacing w:after="0" w:line="240" w:lineRule="auto"/>
        <w:jc w:val="center"/>
        <w:textAlignment w:val="baseline"/>
        <w:rPr>
          <w:rFonts w:ascii="Segoe UI" w:eastAsia="Times New Roman" w:hAnsi="Segoe UI" w:cs="Segoe UI"/>
          <w:kern w:val="0"/>
          <w:sz w:val="18"/>
          <w:szCs w:val="18"/>
          <w14:ligatures w14:val="none"/>
        </w:rPr>
      </w:pPr>
    </w:p>
    <w:p w14:paraId="55860B7F" w14:textId="34BB0A47" w:rsidR="00CD1824" w:rsidRPr="0078541D" w:rsidRDefault="00CD1824" w:rsidP="00CD1824">
      <w:pPr>
        <w:spacing w:after="0" w:line="240" w:lineRule="auto"/>
        <w:jc w:val="center"/>
        <w:textAlignment w:val="baseline"/>
        <w:rPr>
          <w:rFonts w:eastAsia="Times New Roman" w:cs="Times New Roman"/>
          <w:kern w:val="0"/>
          <w:sz w:val="28"/>
          <w:szCs w:val="28"/>
          <w14:ligatures w14:val="none"/>
        </w:rPr>
      </w:pPr>
      <w:r w:rsidRPr="0078541D">
        <w:rPr>
          <w:rFonts w:cs="Times New Roman"/>
          <w:b/>
          <w:bCs/>
          <w:noProof/>
          <w:color w:val="000000" w:themeColor="text1"/>
          <w:sz w:val="28"/>
          <w:szCs w:val="28"/>
        </w:rPr>
        <w:drawing>
          <wp:inline distT="0" distB="0" distL="0" distR="0" wp14:anchorId="462D6201" wp14:editId="6DDEB0A5">
            <wp:extent cx="3794760" cy="2069082"/>
            <wp:effectExtent l="0" t="0" r="0" b="7620"/>
            <wp:docPr id="393022928" name="Picture 3" descr="A graph with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22928" name="Picture 3" descr="A graph with blue bars&#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21470" cy="2083646"/>
                    </a:xfrm>
                    <a:prstGeom prst="rect">
                      <a:avLst/>
                    </a:prstGeom>
                    <a:noFill/>
                    <a:ln>
                      <a:noFill/>
                    </a:ln>
                  </pic:spPr>
                </pic:pic>
              </a:graphicData>
            </a:graphic>
          </wp:inline>
        </w:drawing>
      </w:r>
      <w:r w:rsidRPr="0078541D">
        <w:rPr>
          <w:rFonts w:eastAsia="Times New Roman" w:cs="Times New Roman"/>
          <w:kern w:val="0"/>
          <w:sz w:val="28"/>
          <w:szCs w:val="28"/>
          <w14:ligatures w14:val="none"/>
        </w:rPr>
        <w:t> </w:t>
      </w:r>
    </w:p>
    <w:p w14:paraId="4EA0DCA4" w14:textId="77777777" w:rsidR="00897D9D" w:rsidRPr="0078541D" w:rsidRDefault="00897D9D" w:rsidP="00CD1824">
      <w:pPr>
        <w:spacing w:after="0" w:line="240" w:lineRule="auto"/>
        <w:jc w:val="center"/>
        <w:textAlignment w:val="baseline"/>
        <w:rPr>
          <w:rFonts w:eastAsia="Times New Roman" w:cs="Times New Roman"/>
          <w:kern w:val="0"/>
          <w:sz w:val="28"/>
          <w:szCs w:val="28"/>
          <w14:ligatures w14:val="none"/>
        </w:rPr>
      </w:pPr>
    </w:p>
    <w:p w14:paraId="3F1E2B19" w14:textId="5C555A8B" w:rsidR="00897D9D" w:rsidRPr="0078541D" w:rsidRDefault="0074482E" w:rsidP="0074482E">
      <w:pPr>
        <w:jc w:val="center"/>
      </w:pPr>
      <w:r>
        <w:t>Grafikon broj</w:t>
      </w:r>
      <w:r w:rsidR="00897D9D" w:rsidRPr="0078541D">
        <w:t xml:space="preserve"> 7: Grafički prikaz apsolutnih frekvenci</w:t>
      </w:r>
    </w:p>
    <w:p w14:paraId="2063FAB8" w14:textId="77777777" w:rsidR="00CD1824" w:rsidRPr="0078541D" w:rsidRDefault="00CD1824" w:rsidP="00CD1824">
      <w:pPr>
        <w:spacing w:after="0" w:line="240" w:lineRule="auto"/>
        <w:jc w:val="center"/>
        <w:textAlignment w:val="baseline"/>
        <w:rPr>
          <w:rFonts w:ascii="Segoe UI" w:eastAsia="Times New Roman" w:hAnsi="Segoe UI" w:cs="Segoe UI"/>
          <w:kern w:val="0"/>
          <w:sz w:val="18"/>
          <w:szCs w:val="18"/>
          <w14:ligatures w14:val="none"/>
        </w:rPr>
      </w:pPr>
    </w:p>
    <w:p w14:paraId="51CF16B9" w14:textId="395BCFEA" w:rsidR="00CD1824" w:rsidRPr="0078541D" w:rsidRDefault="00CD1824" w:rsidP="00CD1824">
      <w:pPr>
        <w:spacing w:after="0" w:line="240" w:lineRule="auto"/>
        <w:jc w:val="center"/>
        <w:textAlignment w:val="baseline"/>
        <w:rPr>
          <w:rFonts w:eastAsia="Times New Roman" w:cs="Times New Roman"/>
          <w:kern w:val="0"/>
          <w:sz w:val="28"/>
          <w:szCs w:val="28"/>
          <w14:ligatures w14:val="none"/>
        </w:rPr>
      </w:pPr>
      <w:r w:rsidRPr="0078541D">
        <w:rPr>
          <w:rFonts w:eastAsia="Times New Roman" w:cs="Times New Roman"/>
          <w:kern w:val="0"/>
          <w:sz w:val="28"/>
          <w:szCs w:val="28"/>
          <w14:ligatures w14:val="none"/>
        </w:rPr>
        <w:t> </w:t>
      </w:r>
    </w:p>
    <w:p w14:paraId="03709E26" w14:textId="3B8E0127" w:rsidR="00CD1824" w:rsidRPr="0078541D" w:rsidRDefault="00CD1824" w:rsidP="00CD1824">
      <w:pPr>
        <w:spacing w:after="0" w:line="240" w:lineRule="auto"/>
        <w:jc w:val="center"/>
        <w:textAlignment w:val="baseline"/>
        <w:rPr>
          <w:rFonts w:ascii="Segoe UI" w:eastAsia="Times New Roman" w:hAnsi="Segoe UI" w:cs="Segoe UI"/>
          <w:kern w:val="0"/>
          <w:sz w:val="18"/>
          <w:szCs w:val="18"/>
          <w14:ligatures w14:val="none"/>
        </w:rPr>
      </w:pPr>
      <w:r w:rsidRPr="0078541D">
        <w:rPr>
          <w:rFonts w:cs="Times New Roman"/>
          <w:b/>
          <w:bCs/>
          <w:noProof/>
          <w:color w:val="000000" w:themeColor="text1"/>
          <w:sz w:val="28"/>
          <w:szCs w:val="28"/>
        </w:rPr>
        <w:drawing>
          <wp:inline distT="0" distB="0" distL="0" distR="0" wp14:anchorId="56158A77" wp14:editId="3A5301FE">
            <wp:extent cx="3710940" cy="2105940"/>
            <wp:effectExtent l="0" t="0" r="3810" b="8890"/>
            <wp:docPr id="1229153169"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53169" name="Picture 2" descr="A graph with a lin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30183" cy="2116860"/>
                    </a:xfrm>
                    <a:prstGeom prst="rect">
                      <a:avLst/>
                    </a:prstGeom>
                    <a:noFill/>
                    <a:ln>
                      <a:noFill/>
                    </a:ln>
                  </pic:spPr>
                </pic:pic>
              </a:graphicData>
            </a:graphic>
          </wp:inline>
        </w:drawing>
      </w:r>
      <w:r w:rsidRPr="0078541D">
        <w:rPr>
          <w:rFonts w:eastAsia="Times New Roman" w:cs="Times New Roman"/>
          <w:kern w:val="0"/>
          <w:sz w:val="28"/>
          <w:szCs w:val="28"/>
          <w14:ligatures w14:val="none"/>
        </w:rPr>
        <w:t> </w:t>
      </w:r>
    </w:p>
    <w:p w14:paraId="6F680AC0" w14:textId="77777777" w:rsidR="00897D9D" w:rsidRPr="0078541D" w:rsidRDefault="00897D9D" w:rsidP="0078541D">
      <w:pPr>
        <w:spacing w:after="0" w:line="240" w:lineRule="auto"/>
        <w:textAlignment w:val="baseline"/>
        <w:rPr>
          <w:rFonts w:eastAsia="Times New Roman" w:cs="Times New Roman"/>
          <w:kern w:val="0"/>
          <w:sz w:val="28"/>
          <w:szCs w:val="28"/>
          <w14:ligatures w14:val="none"/>
        </w:rPr>
      </w:pPr>
    </w:p>
    <w:p w14:paraId="6AB66D12" w14:textId="77777777" w:rsidR="00897D9D" w:rsidRPr="0078541D" w:rsidRDefault="00897D9D" w:rsidP="00CD1824">
      <w:pPr>
        <w:spacing w:after="0" w:line="240" w:lineRule="auto"/>
        <w:jc w:val="center"/>
        <w:textAlignment w:val="baseline"/>
        <w:rPr>
          <w:rFonts w:eastAsia="Times New Roman" w:cs="Times New Roman"/>
          <w:kern w:val="0"/>
          <w:sz w:val="28"/>
          <w:szCs w:val="28"/>
          <w14:ligatures w14:val="none"/>
        </w:rPr>
      </w:pPr>
    </w:p>
    <w:p w14:paraId="019E6885" w14:textId="37F34CBE" w:rsidR="00897D9D" w:rsidRPr="0078541D" w:rsidRDefault="0074482E" w:rsidP="0074482E">
      <w:pPr>
        <w:jc w:val="center"/>
        <w:rPr>
          <w:rFonts w:ascii="Segoe UI" w:hAnsi="Segoe UI" w:cs="Segoe UI"/>
          <w:sz w:val="18"/>
          <w:szCs w:val="18"/>
        </w:rPr>
      </w:pPr>
      <w:r>
        <w:t>Grafikon</w:t>
      </w:r>
      <w:r w:rsidR="00897D9D" w:rsidRPr="0078541D">
        <w:t xml:space="preserve"> 8: Grafički prikaz – pita dijagram procentnih frekvenci</w:t>
      </w:r>
    </w:p>
    <w:p w14:paraId="74E167F8" w14:textId="77777777" w:rsidR="00FA2D61" w:rsidRPr="0078541D" w:rsidRDefault="00FA2D61" w:rsidP="00CD1824">
      <w:pPr>
        <w:spacing w:after="0" w:line="240" w:lineRule="auto"/>
        <w:jc w:val="center"/>
        <w:textAlignment w:val="baseline"/>
        <w:rPr>
          <w:rFonts w:ascii="Segoe UI" w:eastAsia="Times New Roman" w:hAnsi="Segoe UI" w:cs="Segoe UI"/>
          <w:kern w:val="0"/>
          <w:sz w:val="18"/>
          <w:szCs w:val="18"/>
          <w14:ligatures w14:val="none"/>
        </w:rPr>
      </w:pPr>
    </w:p>
    <w:p w14:paraId="00AF0FCF" w14:textId="3E2A4904" w:rsidR="00FA2D61" w:rsidRPr="0074482E" w:rsidRDefault="00CD1824" w:rsidP="0074482E">
      <w:pPr>
        <w:spacing w:after="0" w:line="240" w:lineRule="auto"/>
        <w:jc w:val="center"/>
        <w:textAlignment w:val="baseline"/>
        <w:rPr>
          <w:rFonts w:ascii="Segoe UI" w:eastAsia="Times New Roman" w:hAnsi="Segoe UI" w:cs="Segoe UI"/>
          <w:kern w:val="0"/>
          <w:sz w:val="18"/>
          <w:szCs w:val="18"/>
          <w14:ligatures w14:val="none"/>
        </w:rPr>
      </w:pPr>
      <w:r w:rsidRPr="0078541D">
        <w:rPr>
          <w:rFonts w:cs="Times New Roman"/>
          <w:b/>
          <w:bCs/>
          <w:noProof/>
          <w:color w:val="000000" w:themeColor="text1"/>
          <w:sz w:val="28"/>
          <w:szCs w:val="28"/>
        </w:rPr>
        <w:drawing>
          <wp:inline distT="0" distB="0" distL="0" distR="0" wp14:anchorId="136DE9B9" wp14:editId="5450E33C">
            <wp:extent cx="3771900" cy="2007817"/>
            <wp:effectExtent l="0" t="0" r="0" b="0"/>
            <wp:docPr id="1604021214" name="Picture 1" descr="A pie chart with different colored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21214" name="Picture 1" descr="A pie chart with different colored circles&#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3911" cy="2008887"/>
                    </a:xfrm>
                    <a:prstGeom prst="rect">
                      <a:avLst/>
                    </a:prstGeom>
                    <a:noFill/>
                    <a:ln>
                      <a:noFill/>
                    </a:ln>
                  </pic:spPr>
                </pic:pic>
              </a:graphicData>
            </a:graphic>
          </wp:inline>
        </w:drawing>
      </w:r>
      <w:r w:rsidRPr="0078541D">
        <w:rPr>
          <w:rFonts w:eastAsia="Times New Roman" w:cs="Times New Roman"/>
          <w:kern w:val="0"/>
          <w:sz w:val="28"/>
          <w:szCs w:val="28"/>
          <w14:ligatures w14:val="none"/>
        </w:rPr>
        <w:t> </w:t>
      </w:r>
    </w:p>
    <w:p w14:paraId="3660081D" w14:textId="77777777" w:rsidR="00FA2D61" w:rsidRPr="0078541D" w:rsidRDefault="00FA2D61" w:rsidP="00CD1824">
      <w:pPr>
        <w:spacing w:after="0" w:line="240" w:lineRule="auto"/>
        <w:jc w:val="center"/>
        <w:textAlignment w:val="baseline"/>
        <w:rPr>
          <w:rFonts w:eastAsia="Times New Roman" w:cs="Times New Roman"/>
          <w:b/>
          <w:bCs/>
          <w:color w:val="000000"/>
          <w:kern w:val="0"/>
          <w:szCs w:val="24"/>
          <w14:ligatures w14:val="none"/>
        </w:rPr>
      </w:pPr>
    </w:p>
    <w:p w14:paraId="0FBBBCF8" w14:textId="702F05C6" w:rsidR="00CD1824" w:rsidRPr="0078541D" w:rsidRDefault="00CD1824" w:rsidP="00AD4DD1">
      <w:pPr>
        <w:pStyle w:val="Heading1"/>
        <w:rPr>
          <w:rFonts w:ascii="Segoe UI" w:eastAsia="Times New Roman" w:hAnsi="Segoe UI" w:cs="Segoe UI"/>
        </w:rPr>
      </w:pPr>
      <w:bookmarkStart w:id="31" w:name="_Toc149344840"/>
      <w:r w:rsidRPr="0078541D">
        <w:rPr>
          <w:rFonts w:eastAsia="Times New Roman"/>
        </w:rPr>
        <w:t>4</w:t>
      </w:r>
      <w:r w:rsidR="009F2299">
        <w:rPr>
          <w:rFonts w:eastAsia="Times New Roman"/>
        </w:rPr>
        <w:t>.</w:t>
      </w:r>
      <w:r w:rsidRPr="0078541D">
        <w:rPr>
          <w:rFonts w:eastAsia="Times New Roman"/>
        </w:rPr>
        <w:t xml:space="preserve"> DESKRIPTIVNA STATISTIKA</w:t>
      </w:r>
      <w:bookmarkEnd w:id="31"/>
      <w:r w:rsidRPr="0078541D">
        <w:rPr>
          <w:rFonts w:eastAsia="Times New Roman"/>
        </w:rPr>
        <w:t> </w:t>
      </w:r>
    </w:p>
    <w:p w14:paraId="304D2D2B" w14:textId="77777777" w:rsidR="00CD1824" w:rsidRPr="0078541D" w:rsidRDefault="00CD1824" w:rsidP="00CD1824">
      <w:pPr>
        <w:spacing w:after="0" w:line="240" w:lineRule="auto"/>
        <w:textAlignment w:val="baseline"/>
        <w:rPr>
          <w:rFonts w:ascii="Segoe UI" w:eastAsia="Times New Roman" w:hAnsi="Segoe UI" w:cs="Segoe UI"/>
          <w:kern w:val="0"/>
          <w:sz w:val="18"/>
          <w:szCs w:val="18"/>
          <w14:ligatures w14:val="none"/>
        </w:rPr>
      </w:pPr>
      <w:r w:rsidRPr="0078541D">
        <w:rPr>
          <w:rFonts w:eastAsia="Times New Roman" w:cs="Times New Roman"/>
          <w:kern w:val="0"/>
          <w:sz w:val="28"/>
          <w:szCs w:val="28"/>
          <w14:ligatures w14:val="none"/>
        </w:rPr>
        <w:t> </w:t>
      </w:r>
    </w:p>
    <w:p w14:paraId="1BCA9181" w14:textId="60A57DC5" w:rsidR="00CD1824" w:rsidRDefault="00CD1824" w:rsidP="00FA2D61">
      <w:pPr>
        <w:spacing w:after="0"/>
        <w:textAlignment w:val="baseline"/>
        <w:rPr>
          <w:rFonts w:eastAsia="Times New Roman" w:cs="Times New Roman"/>
          <w:kern w:val="0"/>
          <w:szCs w:val="24"/>
          <w14:ligatures w14:val="none"/>
        </w:rPr>
      </w:pPr>
      <w:r w:rsidRPr="0078541D">
        <w:rPr>
          <w:rFonts w:eastAsia="Times New Roman" w:cs="Times New Roman"/>
          <w:kern w:val="0"/>
          <w:szCs w:val="24"/>
          <w14:ligatures w14:val="none"/>
        </w:rPr>
        <w:t xml:space="preserve">U Tabeli broj 3 prikazani su rezultati deskriptivne statistike za pitanje pod rednim brojem 5 </w:t>
      </w:r>
      <w:r w:rsidRPr="0078541D">
        <w:rPr>
          <w:rFonts w:eastAsia="Times New Roman" w:cs="Times New Roman"/>
          <w:i/>
          <w:iCs/>
          <w:kern w:val="0"/>
          <w:szCs w:val="24"/>
          <w14:ligatures w14:val="none"/>
        </w:rPr>
        <w:t>U kojoj meri su deca izrazila emocije koristeći ginjol lutke?</w:t>
      </w:r>
      <w:r w:rsidRPr="0078541D">
        <w:rPr>
          <w:rFonts w:eastAsia="Times New Roman" w:cs="Times New Roman"/>
          <w:kern w:val="0"/>
          <w:szCs w:val="24"/>
          <w14:ligatures w14:val="none"/>
        </w:rPr>
        <w:t xml:space="preserve"> Na osnovu odnosa aritmetičke sredine, medijane i koeficijenta asimetričnosti, može se reći da su dati podaci </w:t>
      </w:r>
      <w:r w:rsidR="005A460D">
        <w:rPr>
          <w:rFonts w:eastAsia="Times New Roman" w:cs="Times New Roman"/>
          <w:kern w:val="0"/>
          <w:szCs w:val="24"/>
          <w14:ligatures w14:val="none"/>
        </w:rPr>
        <w:t>pozitivno asimetrični.</w:t>
      </w:r>
    </w:p>
    <w:p w14:paraId="29701ADF" w14:textId="77777777" w:rsidR="00FA2D61" w:rsidRPr="0078541D" w:rsidRDefault="00FA2D61" w:rsidP="00B41661">
      <w:pPr>
        <w:spacing w:after="0" w:line="240" w:lineRule="auto"/>
        <w:textAlignment w:val="baseline"/>
        <w:rPr>
          <w:rFonts w:eastAsia="Times New Roman" w:cs="Times New Roman"/>
          <w:b/>
          <w:bCs/>
          <w:kern w:val="0"/>
          <w:sz w:val="28"/>
          <w:szCs w:val="28"/>
          <w14:ligatures w14:val="none"/>
        </w:rPr>
      </w:pPr>
    </w:p>
    <w:p w14:paraId="453CD542" w14:textId="612D7F0E" w:rsidR="00CD1824" w:rsidRPr="003B039E" w:rsidRDefault="00CD1824" w:rsidP="00FA2D61">
      <w:pPr>
        <w:spacing w:after="0"/>
        <w:jc w:val="center"/>
        <w:textAlignment w:val="baseline"/>
        <w:rPr>
          <w:rFonts w:eastAsia="Times New Roman" w:cs="Times New Roman"/>
          <w:kern w:val="0"/>
          <w:szCs w:val="24"/>
          <w14:ligatures w14:val="none"/>
        </w:rPr>
      </w:pPr>
      <w:r w:rsidRPr="003B039E">
        <w:rPr>
          <w:rFonts w:eastAsia="Times New Roman" w:cs="Times New Roman"/>
          <w:b/>
          <w:bCs/>
          <w:kern w:val="0"/>
          <w:szCs w:val="24"/>
          <w14:ligatures w14:val="none"/>
        </w:rPr>
        <w:t>Tabela broj 3: Deskriptivna statistika za kategoriju usaglašenosti u meri emocija koje su ispoljene kroz korišćenje ginjol lutaka</w:t>
      </w:r>
      <w:r w:rsidRPr="003B039E">
        <w:rPr>
          <w:rFonts w:eastAsia="Times New Roman" w:cs="Times New Roman"/>
          <w:kern w:val="0"/>
          <w:szCs w:val="24"/>
          <w14:ligatures w14:val="none"/>
        </w:rPr>
        <w:t> </w:t>
      </w:r>
    </w:p>
    <w:p w14:paraId="7622F13E" w14:textId="77777777" w:rsidR="00FA2D61" w:rsidRPr="0078541D" w:rsidRDefault="00FA2D61" w:rsidP="00FA2D61">
      <w:pPr>
        <w:spacing w:after="0"/>
        <w:jc w:val="center"/>
        <w:textAlignment w:val="baseline"/>
        <w:rPr>
          <w:rFonts w:ascii="Segoe UI" w:eastAsia="Times New Roman" w:hAnsi="Segoe UI" w:cs="Segoe UI"/>
          <w:kern w:val="0"/>
          <w:sz w:val="18"/>
          <w:szCs w:val="18"/>
          <w14:ligatures w14:val="none"/>
        </w:rPr>
      </w:pPr>
    </w:p>
    <w:tbl>
      <w:tblPr>
        <w:tblStyle w:val="PlainTable1"/>
        <w:tblW w:w="0" w:type="dxa"/>
        <w:tblLook w:val="04A0" w:firstRow="1" w:lastRow="0" w:firstColumn="1" w:lastColumn="0" w:noHBand="0" w:noVBand="1"/>
      </w:tblPr>
      <w:tblGrid>
        <w:gridCol w:w="4200"/>
        <w:gridCol w:w="4200"/>
      </w:tblGrid>
      <w:tr w:rsidR="00CD1824" w:rsidRPr="0078541D" w14:paraId="25BB34AE" w14:textId="77777777" w:rsidTr="003B039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0" w:type="dxa"/>
            <w:hideMark/>
          </w:tcPr>
          <w:p w14:paraId="49CE252F" w14:textId="77777777" w:rsidR="00CD1824" w:rsidRPr="003B039E" w:rsidRDefault="00CD1824" w:rsidP="00CD1824">
            <w:pPr>
              <w:spacing w:line="240" w:lineRule="auto"/>
              <w:jc w:val="center"/>
              <w:textAlignment w:val="baseline"/>
              <w:rPr>
                <w:rFonts w:eastAsia="Times New Roman" w:cs="Times New Roman"/>
                <w:kern w:val="0"/>
                <w:szCs w:val="24"/>
                <w14:ligatures w14:val="none"/>
              </w:rPr>
            </w:pPr>
            <w:r w:rsidRPr="003B039E">
              <w:rPr>
                <w:rFonts w:eastAsia="Times New Roman" w:cs="Times New Roman"/>
                <w:kern w:val="0"/>
                <w:szCs w:val="24"/>
                <w14:ligatures w14:val="none"/>
              </w:rPr>
              <w:t>Minimum </w:t>
            </w:r>
          </w:p>
        </w:tc>
        <w:tc>
          <w:tcPr>
            <w:tcW w:w="4200" w:type="dxa"/>
            <w:hideMark/>
          </w:tcPr>
          <w:p w14:paraId="04755E9C" w14:textId="77777777" w:rsidR="00CD1824" w:rsidRPr="003B039E" w:rsidRDefault="00CD1824" w:rsidP="00CD1824">
            <w:pPr>
              <w:spacing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r w:rsidRPr="003B039E">
              <w:rPr>
                <w:rFonts w:eastAsia="Times New Roman" w:cs="Times New Roman"/>
                <w:kern w:val="0"/>
                <w:szCs w:val="24"/>
                <w14:ligatures w14:val="none"/>
              </w:rPr>
              <w:t>2 </w:t>
            </w:r>
          </w:p>
        </w:tc>
      </w:tr>
      <w:tr w:rsidR="00CD1824" w:rsidRPr="0078541D" w14:paraId="1CD22F8B" w14:textId="77777777" w:rsidTr="003B03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0" w:type="dxa"/>
            <w:hideMark/>
          </w:tcPr>
          <w:p w14:paraId="19E0BEEC" w14:textId="77777777" w:rsidR="00CD1824" w:rsidRPr="003B039E" w:rsidRDefault="00CD1824" w:rsidP="00CD1824">
            <w:pPr>
              <w:spacing w:line="240" w:lineRule="auto"/>
              <w:jc w:val="center"/>
              <w:textAlignment w:val="baseline"/>
              <w:rPr>
                <w:rFonts w:eastAsia="Times New Roman" w:cs="Times New Roman"/>
                <w:kern w:val="0"/>
                <w:szCs w:val="24"/>
                <w14:ligatures w14:val="none"/>
              </w:rPr>
            </w:pPr>
            <w:r w:rsidRPr="003B039E">
              <w:rPr>
                <w:rFonts w:eastAsia="Times New Roman" w:cs="Times New Roman"/>
                <w:kern w:val="0"/>
                <w:szCs w:val="24"/>
                <w14:ligatures w14:val="none"/>
              </w:rPr>
              <w:t>Maksimum </w:t>
            </w:r>
          </w:p>
        </w:tc>
        <w:tc>
          <w:tcPr>
            <w:tcW w:w="4200" w:type="dxa"/>
            <w:hideMark/>
          </w:tcPr>
          <w:p w14:paraId="5E0910B1" w14:textId="77777777" w:rsidR="00CD1824" w:rsidRPr="003B039E" w:rsidRDefault="00CD1824" w:rsidP="00CD1824">
            <w:pPr>
              <w:spacing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r w:rsidRPr="003B039E">
              <w:rPr>
                <w:rFonts w:eastAsia="Times New Roman" w:cs="Times New Roman"/>
                <w:kern w:val="0"/>
                <w:szCs w:val="24"/>
                <w14:ligatures w14:val="none"/>
              </w:rPr>
              <w:t>5 </w:t>
            </w:r>
          </w:p>
        </w:tc>
      </w:tr>
      <w:tr w:rsidR="00CD1824" w:rsidRPr="0078541D" w14:paraId="5F2DCAAE" w14:textId="77777777" w:rsidTr="003B039E">
        <w:trPr>
          <w:trHeight w:val="300"/>
        </w:trPr>
        <w:tc>
          <w:tcPr>
            <w:cnfStyle w:val="001000000000" w:firstRow="0" w:lastRow="0" w:firstColumn="1" w:lastColumn="0" w:oddVBand="0" w:evenVBand="0" w:oddHBand="0" w:evenHBand="0" w:firstRowFirstColumn="0" w:firstRowLastColumn="0" w:lastRowFirstColumn="0" w:lastRowLastColumn="0"/>
            <w:tcW w:w="4200" w:type="dxa"/>
            <w:hideMark/>
          </w:tcPr>
          <w:p w14:paraId="4676A7C9" w14:textId="77777777" w:rsidR="00CD1824" w:rsidRPr="003B039E" w:rsidRDefault="00CD1824" w:rsidP="00CD1824">
            <w:pPr>
              <w:spacing w:line="240" w:lineRule="auto"/>
              <w:jc w:val="center"/>
              <w:textAlignment w:val="baseline"/>
              <w:rPr>
                <w:rFonts w:eastAsia="Times New Roman" w:cs="Times New Roman"/>
                <w:kern w:val="0"/>
                <w:szCs w:val="24"/>
                <w14:ligatures w14:val="none"/>
              </w:rPr>
            </w:pPr>
            <w:r w:rsidRPr="003B039E">
              <w:rPr>
                <w:rFonts w:eastAsia="Times New Roman" w:cs="Times New Roman"/>
                <w:kern w:val="0"/>
                <w:szCs w:val="24"/>
                <w14:ligatures w14:val="none"/>
              </w:rPr>
              <w:t>Aritmetička sredina </w:t>
            </w:r>
          </w:p>
        </w:tc>
        <w:tc>
          <w:tcPr>
            <w:tcW w:w="4200" w:type="dxa"/>
            <w:hideMark/>
          </w:tcPr>
          <w:p w14:paraId="510F9E03" w14:textId="77777777" w:rsidR="00CD1824" w:rsidRPr="003B039E" w:rsidRDefault="00CD1824" w:rsidP="00CD1824">
            <w:pPr>
              <w:spacing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r w:rsidRPr="003B039E">
              <w:rPr>
                <w:rFonts w:eastAsia="Times New Roman" w:cs="Times New Roman"/>
                <w:kern w:val="0"/>
                <w:szCs w:val="24"/>
                <w14:ligatures w14:val="none"/>
              </w:rPr>
              <w:t>3,33 </w:t>
            </w:r>
          </w:p>
        </w:tc>
      </w:tr>
      <w:tr w:rsidR="00CD1824" w:rsidRPr="0078541D" w14:paraId="1D84FAAE" w14:textId="77777777" w:rsidTr="003B03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0" w:type="dxa"/>
            <w:hideMark/>
          </w:tcPr>
          <w:p w14:paraId="7AC55D22" w14:textId="77777777" w:rsidR="00CD1824" w:rsidRPr="003B039E" w:rsidRDefault="00CD1824" w:rsidP="00CD1824">
            <w:pPr>
              <w:spacing w:line="240" w:lineRule="auto"/>
              <w:jc w:val="center"/>
              <w:textAlignment w:val="baseline"/>
              <w:rPr>
                <w:rFonts w:eastAsia="Times New Roman" w:cs="Times New Roman"/>
                <w:kern w:val="0"/>
                <w:szCs w:val="24"/>
                <w14:ligatures w14:val="none"/>
              </w:rPr>
            </w:pPr>
            <w:r w:rsidRPr="003B039E">
              <w:rPr>
                <w:rFonts w:eastAsia="Times New Roman" w:cs="Times New Roman"/>
                <w:kern w:val="0"/>
                <w:szCs w:val="24"/>
                <w14:ligatures w14:val="none"/>
              </w:rPr>
              <w:t>Modus </w:t>
            </w:r>
          </w:p>
        </w:tc>
        <w:tc>
          <w:tcPr>
            <w:tcW w:w="4200" w:type="dxa"/>
            <w:hideMark/>
          </w:tcPr>
          <w:p w14:paraId="0092DF16" w14:textId="77777777" w:rsidR="00CD1824" w:rsidRPr="003B039E" w:rsidRDefault="00CD1824" w:rsidP="00CD1824">
            <w:pPr>
              <w:spacing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r w:rsidRPr="003B039E">
              <w:rPr>
                <w:rFonts w:eastAsia="Times New Roman" w:cs="Times New Roman"/>
                <w:kern w:val="0"/>
                <w:szCs w:val="24"/>
                <w14:ligatures w14:val="none"/>
              </w:rPr>
              <w:t>#N/A </w:t>
            </w:r>
          </w:p>
        </w:tc>
      </w:tr>
      <w:tr w:rsidR="00CD1824" w:rsidRPr="0078541D" w14:paraId="2754AF02" w14:textId="77777777" w:rsidTr="003B039E">
        <w:trPr>
          <w:trHeight w:val="300"/>
        </w:trPr>
        <w:tc>
          <w:tcPr>
            <w:cnfStyle w:val="001000000000" w:firstRow="0" w:lastRow="0" w:firstColumn="1" w:lastColumn="0" w:oddVBand="0" w:evenVBand="0" w:oddHBand="0" w:evenHBand="0" w:firstRowFirstColumn="0" w:firstRowLastColumn="0" w:lastRowFirstColumn="0" w:lastRowLastColumn="0"/>
            <w:tcW w:w="4200" w:type="dxa"/>
            <w:hideMark/>
          </w:tcPr>
          <w:p w14:paraId="119194B8" w14:textId="77777777" w:rsidR="00CD1824" w:rsidRPr="003B039E" w:rsidRDefault="00CD1824" w:rsidP="00CD1824">
            <w:pPr>
              <w:spacing w:line="240" w:lineRule="auto"/>
              <w:jc w:val="center"/>
              <w:textAlignment w:val="baseline"/>
              <w:rPr>
                <w:rFonts w:eastAsia="Times New Roman" w:cs="Times New Roman"/>
                <w:kern w:val="0"/>
                <w:szCs w:val="24"/>
                <w14:ligatures w14:val="none"/>
              </w:rPr>
            </w:pPr>
            <w:r w:rsidRPr="003B039E">
              <w:rPr>
                <w:rFonts w:eastAsia="Times New Roman" w:cs="Times New Roman"/>
                <w:kern w:val="0"/>
                <w:szCs w:val="24"/>
                <w14:ligatures w14:val="none"/>
              </w:rPr>
              <w:t>Medijana </w:t>
            </w:r>
          </w:p>
        </w:tc>
        <w:tc>
          <w:tcPr>
            <w:tcW w:w="4200" w:type="dxa"/>
            <w:hideMark/>
          </w:tcPr>
          <w:p w14:paraId="19031BF8" w14:textId="77777777" w:rsidR="00CD1824" w:rsidRPr="003B039E" w:rsidRDefault="00CD1824" w:rsidP="00CD1824">
            <w:pPr>
              <w:spacing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r w:rsidRPr="003B039E">
              <w:rPr>
                <w:rFonts w:eastAsia="Times New Roman" w:cs="Times New Roman"/>
                <w:kern w:val="0"/>
                <w:szCs w:val="24"/>
                <w14:ligatures w14:val="none"/>
              </w:rPr>
              <w:t>3 </w:t>
            </w:r>
          </w:p>
        </w:tc>
      </w:tr>
      <w:tr w:rsidR="00CD1824" w:rsidRPr="0078541D" w14:paraId="012CD915" w14:textId="77777777" w:rsidTr="003B03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0" w:type="dxa"/>
            <w:hideMark/>
          </w:tcPr>
          <w:p w14:paraId="76CA9A81" w14:textId="77777777" w:rsidR="00CD1824" w:rsidRPr="003B039E" w:rsidRDefault="00CD1824" w:rsidP="00CD1824">
            <w:pPr>
              <w:spacing w:line="240" w:lineRule="auto"/>
              <w:jc w:val="center"/>
              <w:textAlignment w:val="baseline"/>
              <w:rPr>
                <w:rFonts w:eastAsia="Times New Roman" w:cs="Times New Roman"/>
                <w:kern w:val="0"/>
                <w:szCs w:val="24"/>
                <w14:ligatures w14:val="none"/>
              </w:rPr>
            </w:pPr>
            <w:r w:rsidRPr="003B039E">
              <w:rPr>
                <w:rFonts w:eastAsia="Times New Roman" w:cs="Times New Roman"/>
                <w:kern w:val="0"/>
                <w:szCs w:val="24"/>
                <w14:ligatures w14:val="none"/>
              </w:rPr>
              <w:t>Interval varijacije </w:t>
            </w:r>
          </w:p>
        </w:tc>
        <w:tc>
          <w:tcPr>
            <w:tcW w:w="4200" w:type="dxa"/>
            <w:hideMark/>
          </w:tcPr>
          <w:p w14:paraId="559646F4" w14:textId="77777777" w:rsidR="00CD1824" w:rsidRPr="003B039E" w:rsidRDefault="00CD1824" w:rsidP="00CD1824">
            <w:pPr>
              <w:spacing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r w:rsidRPr="003B039E">
              <w:rPr>
                <w:rFonts w:eastAsia="Times New Roman" w:cs="Times New Roman"/>
                <w:kern w:val="0"/>
                <w:szCs w:val="24"/>
                <w14:ligatures w14:val="none"/>
              </w:rPr>
              <w:t>3 </w:t>
            </w:r>
          </w:p>
        </w:tc>
      </w:tr>
      <w:tr w:rsidR="00CD1824" w:rsidRPr="0078541D" w14:paraId="30F11B21" w14:textId="77777777" w:rsidTr="003B039E">
        <w:trPr>
          <w:trHeight w:val="300"/>
        </w:trPr>
        <w:tc>
          <w:tcPr>
            <w:cnfStyle w:val="001000000000" w:firstRow="0" w:lastRow="0" w:firstColumn="1" w:lastColumn="0" w:oddVBand="0" w:evenVBand="0" w:oddHBand="0" w:evenHBand="0" w:firstRowFirstColumn="0" w:firstRowLastColumn="0" w:lastRowFirstColumn="0" w:lastRowLastColumn="0"/>
            <w:tcW w:w="4200" w:type="dxa"/>
            <w:hideMark/>
          </w:tcPr>
          <w:p w14:paraId="3090B752" w14:textId="77777777" w:rsidR="00CD1824" w:rsidRPr="003B039E" w:rsidRDefault="00CD1824" w:rsidP="00CD1824">
            <w:pPr>
              <w:spacing w:line="240" w:lineRule="auto"/>
              <w:jc w:val="center"/>
              <w:textAlignment w:val="baseline"/>
              <w:rPr>
                <w:rFonts w:eastAsia="Times New Roman" w:cs="Times New Roman"/>
                <w:kern w:val="0"/>
                <w:szCs w:val="24"/>
                <w14:ligatures w14:val="none"/>
              </w:rPr>
            </w:pPr>
            <w:r w:rsidRPr="003B039E">
              <w:rPr>
                <w:rFonts w:eastAsia="Times New Roman" w:cs="Times New Roman"/>
                <w:kern w:val="0"/>
                <w:szCs w:val="24"/>
                <w14:ligatures w14:val="none"/>
              </w:rPr>
              <w:t>Standardna devijacija </w:t>
            </w:r>
          </w:p>
        </w:tc>
        <w:tc>
          <w:tcPr>
            <w:tcW w:w="4200" w:type="dxa"/>
            <w:hideMark/>
          </w:tcPr>
          <w:p w14:paraId="3AD5A393" w14:textId="77777777" w:rsidR="00CD1824" w:rsidRPr="003B039E" w:rsidRDefault="00CD1824" w:rsidP="00CD1824">
            <w:pPr>
              <w:spacing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r w:rsidRPr="003B039E">
              <w:rPr>
                <w:rFonts w:eastAsia="Times New Roman" w:cs="Times New Roman"/>
                <w:kern w:val="0"/>
                <w:szCs w:val="24"/>
                <w14:ligatures w14:val="none"/>
              </w:rPr>
              <w:t>1,527525 </w:t>
            </w:r>
          </w:p>
        </w:tc>
      </w:tr>
      <w:tr w:rsidR="00CD1824" w:rsidRPr="0078541D" w14:paraId="10C3FFAD" w14:textId="77777777" w:rsidTr="003B03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0" w:type="dxa"/>
            <w:hideMark/>
          </w:tcPr>
          <w:p w14:paraId="2CAA7F2E" w14:textId="77777777" w:rsidR="00CD1824" w:rsidRPr="003B039E" w:rsidRDefault="00CD1824" w:rsidP="00CD1824">
            <w:pPr>
              <w:spacing w:line="240" w:lineRule="auto"/>
              <w:jc w:val="center"/>
              <w:textAlignment w:val="baseline"/>
              <w:rPr>
                <w:rFonts w:eastAsia="Times New Roman" w:cs="Times New Roman"/>
                <w:kern w:val="0"/>
                <w:szCs w:val="24"/>
                <w14:ligatures w14:val="none"/>
              </w:rPr>
            </w:pPr>
            <w:r w:rsidRPr="003B039E">
              <w:rPr>
                <w:rFonts w:eastAsia="Times New Roman" w:cs="Times New Roman"/>
                <w:kern w:val="0"/>
                <w:szCs w:val="24"/>
                <w14:ligatures w14:val="none"/>
              </w:rPr>
              <w:t>Koeficijent varijacije </w:t>
            </w:r>
          </w:p>
        </w:tc>
        <w:tc>
          <w:tcPr>
            <w:tcW w:w="4200" w:type="dxa"/>
            <w:hideMark/>
          </w:tcPr>
          <w:p w14:paraId="23DDD869" w14:textId="77777777" w:rsidR="00CD1824" w:rsidRPr="003B039E" w:rsidRDefault="00CD1824" w:rsidP="00CD1824">
            <w:pPr>
              <w:spacing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r w:rsidRPr="003B039E">
              <w:rPr>
                <w:rFonts w:eastAsia="Times New Roman" w:cs="Times New Roman"/>
                <w:kern w:val="0"/>
                <w:szCs w:val="24"/>
                <w14:ligatures w14:val="none"/>
              </w:rPr>
              <w:t>45% </w:t>
            </w:r>
          </w:p>
        </w:tc>
      </w:tr>
      <w:tr w:rsidR="00CD1824" w:rsidRPr="0078541D" w14:paraId="35B28ACB" w14:textId="77777777" w:rsidTr="003B039E">
        <w:trPr>
          <w:trHeight w:val="300"/>
        </w:trPr>
        <w:tc>
          <w:tcPr>
            <w:cnfStyle w:val="001000000000" w:firstRow="0" w:lastRow="0" w:firstColumn="1" w:lastColumn="0" w:oddVBand="0" w:evenVBand="0" w:oddHBand="0" w:evenHBand="0" w:firstRowFirstColumn="0" w:firstRowLastColumn="0" w:lastRowFirstColumn="0" w:lastRowLastColumn="0"/>
            <w:tcW w:w="4200" w:type="dxa"/>
            <w:hideMark/>
          </w:tcPr>
          <w:p w14:paraId="4A3446EB" w14:textId="77777777" w:rsidR="00CD1824" w:rsidRPr="003B039E" w:rsidRDefault="00CD1824" w:rsidP="00CD1824">
            <w:pPr>
              <w:spacing w:line="240" w:lineRule="auto"/>
              <w:jc w:val="center"/>
              <w:textAlignment w:val="baseline"/>
              <w:rPr>
                <w:rFonts w:eastAsia="Times New Roman" w:cs="Times New Roman"/>
                <w:kern w:val="0"/>
                <w:szCs w:val="24"/>
                <w14:ligatures w14:val="none"/>
              </w:rPr>
            </w:pPr>
            <w:r w:rsidRPr="003B039E">
              <w:rPr>
                <w:rFonts w:eastAsia="Times New Roman" w:cs="Times New Roman"/>
                <w:kern w:val="0"/>
                <w:szCs w:val="24"/>
                <w14:ligatures w14:val="none"/>
              </w:rPr>
              <w:t>Koeficijent asimetričnosti </w:t>
            </w:r>
          </w:p>
        </w:tc>
        <w:tc>
          <w:tcPr>
            <w:tcW w:w="4200" w:type="dxa"/>
            <w:hideMark/>
          </w:tcPr>
          <w:p w14:paraId="5291929E" w14:textId="77777777" w:rsidR="00CD1824" w:rsidRPr="003B039E" w:rsidRDefault="00CD1824" w:rsidP="00CD1824">
            <w:pPr>
              <w:spacing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r w:rsidRPr="003B039E">
              <w:rPr>
                <w:rFonts w:eastAsia="Times New Roman" w:cs="Times New Roman"/>
                <w:kern w:val="0"/>
                <w:szCs w:val="24"/>
                <w14:ligatures w14:val="none"/>
              </w:rPr>
              <w:t>0,93522 </w:t>
            </w:r>
          </w:p>
        </w:tc>
      </w:tr>
      <w:tr w:rsidR="00CD1824" w:rsidRPr="0078541D" w14:paraId="59C5C85A" w14:textId="77777777" w:rsidTr="003B03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0" w:type="dxa"/>
            <w:hideMark/>
          </w:tcPr>
          <w:p w14:paraId="1D836DF5" w14:textId="77777777" w:rsidR="00CD1824" w:rsidRPr="003B039E" w:rsidRDefault="00CD1824" w:rsidP="00CD1824">
            <w:pPr>
              <w:spacing w:line="240" w:lineRule="auto"/>
              <w:jc w:val="center"/>
              <w:textAlignment w:val="baseline"/>
              <w:rPr>
                <w:rFonts w:eastAsia="Times New Roman" w:cs="Times New Roman"/>
                <w:kern w:val="0"/>
                <w:szCs w:val="24"/>
                <w14:ligatures w14:val="none"/>
              </w:rPr>
            </w:pPr>
            <w:r w:rsidRPr="003B039E">
              <w:rPr>
                <w:rFonts w:eastAsia="Times New Roman" w:cs="Times New Roman"/>
                <w:kern w:val="0"/>
                <w:szCs w:val="24"/>
                <w14:ligatures w14:val="none"/>
              </w:rPr>
              <w:t>Koeficijent spljoštenosti </w:t>
            </w:r>
          </w:p>
        </w:tc>
        <w:tc>
          <w:tcPr>
            <w:tcW w:w="4200" w:type="dxa"/>
            <w:hideMark/>
          </w:tcPr>
          <w:p w14:paraId="561E0C2C" w14:textId="77777777" w:rsidR="00CD1824" w:rsidRPr="003B039E" w:rsidRDefault="00CD1824" w:rsidP="00CD1824">
            <w:pPr>
              <w:spacing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r w:rsidRPr="003B039E">
              <w:rPr>
                <w:rFonts w:eastAsia="Times New Roman" w:cs="Times New Roman"/>
                <w:kern w:val="0"/>
                <w:szCs w:val="24"/>
                <w14:ligatures w14:val="none"/>
              </w:rPr>
              <w:t>- </w:t>
            </w:r>
          </w:p>
        </w:tc>
      </w:tr>
    </w:tbl>
    <w:p w14:paraId="19839253" w14:textId="77777777" w:rsidR="00FA2D61" w:rsidRPr="0078541D" w:rsidRDefault="00FA2D61" w:rsidP="00CD1824">
      <w:pPr>
        <w:spacing w:after="0" w:line="240" w:lineRule="auto"/>
        <w:textAlignment w:val="baseline"/>
        <w:rPr>
          <w:rFonts w:eastAsia="Times New Roman" w:cs="Times New Roman"/>
          <w:kern w:val="0"/>
          <w:sz w:val="28"/>
          <w:szCs w:val="28"/>
          <w14:ligatures w14:val="none"/>
        </w:rPr>
      </w:pPr>
    </w:p>
    <w:p w14:paraId="13A412C5" w14:textId="358DBC75" w:rsidR="00CD1824" w:rsidRPr="0078541D" w:rsidRDefault="00CD1824" w:rsidP="00897D9D">
      <w:pPr>
        <w:spacing w:after="0"/>
        <w:textAlignment w:val="baseline"/>
        <w:rPr>
          <w:rFonts w:ascii="Segoe UI" w:eastAsia="Times New Roman" w:hAnsi="Segoe UI" w:cs="Segoe UI"/>
          <w:kern w:val="0"/>
          <w:szCs w:val="24"/>
          <w14:ligatures w14:val="none"/>
        </w:rPr>
      </w:pPr>
      <w:r w:rsidRPr="0078541D">
        <w:rPr>
          <w:rFonts w:eastAsia="Times New Roman" w:cs="Times New Roman"/>
          <w:kern w:val="0"/>
          <w:szCs w:val="24"/>
          <w14:ligatures w14:val="none"/>
        </w:rPr>
        <w:t>Na osnovu rezultata iz Tebele broj 3 može se zaključiti da je razlika između najmanjeg i najvećeg broja posmatranog rasporeda iznosi 3 vaspitača. </w:t>
      </w:r>
    </w:p>
    <w:p w14:paraId="1870BC87" w14:textId="77777777" w:rsidR="00CD1824" w:rsidRPr="0078541D" w:rsidRDefault="00CD1824" w:rsidP="00897D9D">
      <w:pPr>
        <w:spacing w:after="0"/>
        <w:textAlignment w:val="baseline"/>
        <w:rPr>
          <w:rFonts w:ascii="Segoe UI" w:eastAsia="Times New Roman" w:hAnsi="Segoe UI" w:cs="Segoe UI"/>
          <w:kern w:val="0"/>
          <w:szCs w:val="24"/>
          <w14:ligatures w14:val="none"/>
        </w:rPr>
      </w:pPr>
      <w:r w:rsidRPr="0078541D">
        <w:rPr>
          <w:rFonts w:eastAsia="Times New Roman" w:cs="Times New Roman"/>
          <w:kern w:val="0"/>
          <w:szCs w:val="24"/>
          <w14:ligatures w14:val="none"/>
        </w:rPr>
        <w:t>Aritmetička sredina, prosečan broj vaspitača koji su usaglašeni u meri ispoljenih emocija usled korišćenja ginjol lutaka iznosi prilično 3 vaspitača.  </w:t>
      </w:r>
    </w:p>
    <w:p w14:paraId="37FD39EC" w14:textId="77777777" w:rsidR="00CD1824" w:rsidRPr="0078541D" w:rsidRDefault="00CD1824" w:rsidP="00897D9D">
      <w:pPr>
        <w:spacing w:after="0"/>
        <w:textAlignment w:val="baseline"/>
        <w:rPr>
          <w:rFonts w:ascii="Segoe UI" w:eastAsia="Times New Roman" w:hAnsi="Segoe UI" w:cs="Segoe UI"/>
          <w:kern w:val="0"/>
          <w:szCs w:val="24"/>
          <w14:ligatures w14:val="none"/>
        </w:rPr>
      </w:pPr>
      <w:r w:rsidRPr="0078541D">
        <w:rPr>
          <w:rFonts w:eastAsia="Times New Roman" w:cs="Times New Roman"/>
          <w:kern w:val="0"/>
          <w:szCs w:val="24"/>
          <w14:ligatures w14:val="none"/>
        </w:rPr>
        <w:t>Variranje broja vaspitača od prosečnog broja vaspitača iznosi približno 45%. </w:t>
      </w:r>
    </w:p>
    <w:p w14:paraId="08A3D307" w14:textId="77777777" w:rsidR="00CD1824" w:rsidRPr="0078541D" w:rsidRDefault="00CD1824" w:rsidP="00897D9D">
      <w:pPr>
        <w:spacing w:after="0"/>
        <w:textAlignment w:val="baseline"/>
        <w:rPr>
          <w:rFonts w:ascii="Segoe UI" w:eastAsia="Times New Roman" w:hAnsi="Segoe UI" w:cs="Segoe UI"/>
          <w:kern w:val="0"/>
          <w:szCs w:val="24"/>
          <w14:ligatures w14:val="none"/>
        </w:rPr>
      </w:pPr>
      <w:r w:rsidRPr="0078541D">
        <w:rPr>
          <w:rFonts w:eastAsia="Times New Roman" w:cs="Times New Roman"/>
          <w:kern w:val="0"/>
          <w:szCs w:val="24"/>
          <w14:ligatures w14:val="none"/>
        </w:rPr>
        <w:lastRenderedPageBreak/>
        <w:t>Koeficijent asimetričnosti je manji od 0, a aritmetička sredina je veća od medijane, pa zaključujemo da je posmatrani raspored negativno asimetričan. </w:t>
      </w:r>
    </w:p>
    <w:p w14:paraId="44F64A2C" w14:textId="287B48D9" w:rsidR="00FA2D61" w:rsidRPr="0078541D" w:rsidRDefault="00CD1824" w:rsidP="00FA2D61">
      <w:pPr>
        <w:spacing w:after="0"/>
        <w:textAlignment w:val="baseline"/>
        <w:rPr>
          <w:rFonts w:eastAsia="Times New Roman" w:cs="Times New Roman"/>
          <w:kern w:val="0"/>
          <w:szCs w:val="24"/>
          <w14:ligatures w14:val="none"/>
        </w:rPr>
      </w:pPr>
      <w:r w:rsidRPr="0078541D">
        <w:rPr>
          <w:rFonts w:eastAsia="Times New Roman" w:cs="Times New Roman"/>
          <w:kern w:val="0"/>
          <w:szCs w:val="24"/>
          <w14:ligatures w14:val="none"/>
        </w:rPr>
        <w:t>Koeficijent spljoštenosti nije moguće izračunati zbog nedovoljnog broja podataka.  </w:t>
      </w:r>
    </w:p>
    <w:p w14:paraId="5F8CCB65" w14:textId="56FD78A3" w:rsidR="00AD4DD1" w:rsidRPr="0078541D" w:rsidRDefault="00F72716" w:rsidP="00F72716">
      <w:pPr>
        <w:pStyle w:val="Heading1"/>
        <w:rPr>
          <w:rFonts w:eastAsia="Times New Roman"/>
        </w:rPr>
      </w:pPr>
      <w:bookmarkStart w:id="32" w:name="_Toc149344841"/>
      <w:r w:rsidRPr="0078541D">
        <w:rPr>
          <w:rFonts w:eastAsia="Times New Roman"/>
        </w:rPr>
        <w:t>5</w:t>
      </w:r>
      <w:r w:rsidR="009F2299">
        <w:rPr>
          <w:rFonts w:eastAsia="Times New Roman"/>
        </w:rPr>
        <w:t>.</w:t>
      </w:r>
      <w:r w:rsidRPr="0078541D">
        <w:rPr>
          <w:rFonts w:eastAsia="Times New Roman"/>
        </w:rPr>
        <w:t xml:space="preserve"> </w:t>
      </w:r>
      <w:r w:rsidR="00581E28" w:rsidRPr="0078541D">
        <w:rPr>
          <w:rFonts w:eastAsia="Times New Roman"/>
        </w:rPr>
        <w:t xml:space="preserve">Pozorište senki i pozorište ginjol lutaka u korelaciji sa drugim vaspitno-obrazovnim aktivnostima u vrtiću </w:t>
      </w:r>
      <w:r w:rsidR="00367B73" w:rsidRPr="0078541D">
        <w:rPr>
          <w:rFonts w:eastAsia="Times New Roman"/>
        </w:rPr>
        <w:t>/ Godine uzleta</w:t>
      </w:r>
      <w:bookmarkEnd w:id="32"/>
    </w:p>
    <w:p w14:paraId="709754EA" w14:textId="7472CC86" w:rsidR="00367B73" w:rsidRPr="0078541D" w:rsidRDefault="00367B73" w:rsidP="00367B73">
      <w:pPr>
        <w:spacing w:after="0"/>
        <w:textAlignment w:val="baseline"/>
        <w:rPr>
          <w:rFonts w:eastAsia="Times New Roman" w:cs="Times New Roman"/>
          <w:kern w:val="0"/>
          <w:szCs w:val="24"/>
          <w14:ligatures w14:val="none"/>
        </w:rPr>
      </w:pPr>
      <w:r w:rsidRPr="0078541D">
        <w:rPr>
          <w:rFonts w:eastAsia="Times New Roman" w:cs="Times New Roman"/>
          <w:kern w:val="0"/>
          <w:szCs w:val="24"/>
          <w14:ligatures w14:val="none"/>
        </w:rPr>
        <w:t xml:space="preserve">Konstatnoj integraciji i korelaciji svih metodika deca se upoznaju sa svim metodikama kroz kreativan i maštovit način. Metodike sa kojima se upoznaje su: </w:t>
      </w:r>
    </w:p>
    <w:p w14:paraId="413407EC" w14:textId="77777777" w:rsidR="00367B73" w:rsidRPr="0078541D" w:rsidRDefault="00367B73" w:rsidP="00367B73">
      <w:pPr>
        <w:spacing w:after="0"/>
        <w:textAlignment w:val="baseline"/>
        <w:rPr>
          <w:rFonts w:eastAsia="Times New Roman" w:cs="Times New Roman"/>
          <w:kern w:val="0"/>
          <w:szCs w:val="24"/>
          <w14:ligatures w14:val="none"/>
        </w:rPr>
      </w:pPr>
    </w:p>
    <w:p w14:paraId="2D060768" w14:textId="29260BC6" w:rsidR="00367B73" w:rsidRPr="005A460D" w:rsidRDefault="003D73BE" w:rsidP="003D73BE">
      <w:pPr>
        <w:pStyle w:val="ListParagraph"/>
        <w:numPr>
          <w:ilvl w:val="0"/>
          <w:numId w:val="3"/>
        </w:numPr>
        <w:spacing w:after="0"/>
        <w:textAlignment w:val="baseline"/>
        <w:rPr>
          <w:rFonts w:eastAsia="Times New Roman" w:cs="Times New Roman"/>
          <w:b/>
          <w:bCs/>
          <w:kern w:val="0"/>
          <w:szCs w:val="24"/>
          <w:u w:val="single"/>
          <w14:ligatures w14:val="none"/>
        </w:rPr>
      </w:pPr>
      <w:r w:rsidRPr="005A460D">
        <w:rPr>
          <w:rFonts w:eastAsia="Times New Roman" w:cs="Times New Roman"/>
          <w:b/>
          <w:bCs/>
          <w:kern w:val="0"/>
          <w:szCs w:val="24"/>
          <w:u w:val="single"/>
          <w14:ligatures w14:val="none"/>
        </w:rPr>
        <w:t xml:space="preserve">Metodika razvoja govora </w:t>
      </w:r>
    </w:p>
    <w:p w14:paraId="0621BE9D" w14:textId="5E79C739" w:rsidR="00581E28" w:rsidRPr="0078541D" w:rsidRDefault="00581E28" w:rsidP="00581E28">
      <w:pPr>
        <w:spacing w:after="0"/>
        <w:textAlignment w:val="baseline"/>
        <w:rPr>
          <w:rFonts w:eastAsia="Times New Roman" w:cs="Times New Roman"/>
          <w:kern w:val="0"/>
          <w:szCs w:val="24"/>
          <w14:ligatures w14:val="none"/>
        </w:rPr>
      </w:pPr>
      <w:r w:rsidRPr="0078541D">
        <w:rPr>
          <w:rFonts w:eastAsia="Times New Roman" w:cs="Times New Roman"/>
          <w:kern w:val="0"/>
          <w:szCs w:val="24"/>
          <w14:ligatures w14:val="none"/>
        </w:rPr>
        <w:t xml:space="preserve">Pozorište senki i govor se česmo međusobno prepliću </w:t>
      </w:r>
      <w:r w:rsidR="00FA7825" w:rsidRPr="0078541D">
        <w:rPr>
          <w:rFonts w:eastAsia="Times New Roman" w:cs="Times New Roman"/>
          <w:kern w:val="0"/>
          <w:szCs w:val="24"/>
          <w14:ligatures w14:val="none"/>
        </w:rPr>
        <w:t>i dopunjuju se, Kroz učešće u izradi pozorišta senki, deca dolaze u dodir s književnim delom u procesu dramatizacije. Takođe u samom procesu kreiranja predstave kroz različite lutkarske tenike, podstiče se i pravilan govor kod dece. Kroz komunikaciju, prepričavanje i diskusiju o delu i ulogama, deca vežbaju svoje jezičke veštine, obogaćuju svoj rečnik i razvijaju sposobnost verbalnog izražavanja.</w:t>
      </w:r>
      <w:r w:rsidR="006B5009" w:rsidRPr="0078541D">
        <w:rPr>
          <w:rFonts w:eastAsia="Times New Roman" w:cs="Times New Roman"/>
          <w:kern w:val="0"/>
          <w:szCs w:val="24"/>
          <w14:ligatures w14:val="none"/>
        </w:rPr>
        <w:t xml:space="preserve"> Ovim iskustvom deca će proširiti svoj vokabular, aktivnu komunikaciju sa odraslima i svojim vršnjacima, kao i razvijanje scenskog govora i glume. </w:t>
      </w:r>
      <w:r w:rsidR="00FA7825" w:rsidRPr="0078541D">
        <w:rPr>
          <w:rFonts w:eastAsia="Times New Roman" w:cs="Times New Roman"/>
          <w:kern w:val="0"/>
          <w:szCs w:val="24"/>
          <w14:ligatures w14:val="none"/>
        </w:rPr>
        <w:t xml:space="preserve">Takođe, kroz imaginaciju i kreativnost u procesu kreiranja priče na osnovu zadatih pojmova, deca razvijaju svoje kognitivne sposobnosti. </w:t>
      </w:r>
      <w:r w:rsidR="006B5009" w:rsidRPr="0078541D">
        <w:rPr>
          <w:rFonts w:eastAsia="Times New Roman" w:cs="Times New Roman"/>
          <w:kern w:val="0"/>
          <w:szCs w:val="24"/>
          <w14:ligatures w14:val="none"/>
        </w:rPr>
        <w:t xml:space="preserve">Važno je napomenuti da u svim oblicima lutkarskih predstava postoji barijera između lutkara, </w:t>
      </w:r>
      <w:r w:rsidR="00C53499">
        <w:rPr>
          <w:rFonts w:eastAsia="Times New Roman" w:cs="Times New Roman"/>
          <w:kern w:val="0"/>
          <w:szCs w:val="24"/>
          <w14:ligatures w14:val="none"/>
        </w:rPr>
        <w:t xml:space="preserve">tj. </w:t>
      </w:r>
      <w:r w:rsidR="006B5009" w:rsidRPr="0078541D">
        <w:rPr>
          <w:rFonts w:eastAsia="Times New Roman" w:cs="Times New Roman"/>
          <w:kern w:val="0"/>
          <w:szCs w:val="24"/>
          <w14:ligatures w14:val="none"/>
        </w:rPr>
        <w:t xml:space="preserve"> izvođača i publike. U pozorištu senki, to je belo platno, u ginjol predstavama to je pozornica i paravan. Sama ta barijera deci stvara sigurnost, posebno je važna ta sigurnost </w:t>
      </w:r>
      <w:r w:rsidR="002737E4" w:rsidRPr="0078541D">
        <w:rPr>
          <w:rFonts w:eastAsia="Times New Roman" w:cs="Times New Roman"/>
          <w:kern w:val="0"/>
          <w:szCs w:val="24"/>
          <w14:ligatures w14:val="none"/>
        </w:rPr>
        <w:t xml:space="preserve">kod dece koja imaju smetnje u govoru ili dece koja su stidljiva. Svako dete koje učestvuje u izvođenju predtave se nalazi iza paravana, što im dodatno daje slobodu u izražavanju i lakše prevazilaze tremu od publike i javnog nastupa što im ujedno i jača samopouzdanje. Pozorište senki je takođe jako važna predstava u kojoj deca moraju da brinu o artikulaciji glasa, boji i samoj jačini glasa. Što je jako važno u vežbanju lepog izražavanja kod dece. </w:t>
      </w:r>
    </w:p>
    <w:p w14:paraId="6D9C0AB7" w14:textId="77777777" w:rsidR="002737E4" w:rsidRPr="0078541D" w:rsidRDefault="002737E4" w:rsidP="00581E28">
      <w:pPr>
        <w:spacing w:after="0"/>
        <w:textAlignment w:val="baseline"/>
        <w:rPr>
          <w:rFonts w:eastAsia="Times New Roman" w:cs="Times New Roman"/>
          <w:kern w:val="0"/>
          <w:szCs w:val="24"/>
          <w14:ligatures w14:val="none"/>
        </w:rPr>
      </w:pPr>
    </w:p>
    <w:p w14:paraId="3211BDE8" w14:textId="3334081B" w:rsidR="002737E4" w:rsidRPr="005A460D" w:rsidRDefault="002737E4" w:rsidP="002737E4">
      <w:pPr>
        <w:pStyle w:val="ListParagraph"/>
        <w:numPr>
          <w:ilvl w:val="0"/>
          <w:numId w:val="3"/>
        </w:numPr>
        <w:spacing w:after="0"/>
        <w:textAlignment w:val="baseline"/>
        <w:rPr>
          <w:rFonts w:eastAsia="Times New Roman" w:cs="Times New Roman"/>
          <w:b/>
          <w:bCs/>
          <w:kern w:val="0"/>
          <w:szCs w:val="24"/>
          <w:u w:val="single"/>
          <w14:ligatures w14:val="none"/>
        </w:rPr>
      </w:pPr>
      <w:r w:rsidRPr="005A460D">
        <w:rPr>
          <w:rFonts w:eastAsia="Times New Roman" w:cs="Times New Roman"/>
          <w:b/>
          <w:bCs/>
          <w:kern w:val="0"/>
          <w:szCs w:val="24"/>
          <w:u w:val="single"/>
          <w14:ligatures w14:val="none"/>
        </w:rPr>
        <w:t xml:space="preserve">Metodika upoznavanja okoline </w:t>
      </w:r>
    </w:p>
    <w:p w14:paraId="09289E0C" w14:textId="77777777" w:rsidR="002737E4" w:rsidRPr="0078541D" w:rsidRDefault="002737E4" w:rsidP="002737E4">
      <w:pPr>
        <w:spacing w:after="0"/>
        <w:textAlignment w:val="baseline"/>
        <w:rPr>
          <w:rFonts w:eastAsia="Times New Roman" w:cs="Times New Roman"/>
          <w:kern w:val="0"/>
          <w:szCs w:val="24"/>
          <w14:ligatures w14:val="none"/>
        </w:rPr>
      </w:pPr>
    </w:p>
    <w:p w14:paraId="6B021CA6" w14:textId="2DDCD8CF" w:rsidR="002737E4" w:rsidRPr="0078541D" w:rsidRDefault="00354F3A" w:rsidP="002737E4">
      <w:pPr>
        <w:spacing w:after="0"/>
        <w:textAlignment w:val="baseline"/>
        <w:rPr>
          <w:rFonts w:eastAsia="Times New Roman" w:cs="Times New Roman"/>
          <w:kern w:val="0"/>
          <w:szCs w:val="24"/>
          <w14:ligatures w14:val="none"/>
        </w:rPr>
      </w:pPr>
      <w:r w:rsidRPr="0078541D">
        <w:rPr>
          <w:rFonts w:eastAsia="Times New Roman" w:cs="Times New Roman"/>
          <w:kern w:val="0"/>
          <w:szCs w:val="24"/>
          <w14:ligatures w14:val="none"/>
        </w:rPr>
        <w:t>Priprema pozorišta senki i ginjol lutaka uključuje i rad sa tekstom koji će se predstaviti publici. Ovaj proces omogućava deci da steknu nova znanja i upoznaju no</w:t>
      </w:r>
      <w:r w:rsidR="002C2A1A" w:rsidRPr="0078541D">
        <w:rPr>
          <w:rFonts w:eastAsia="Times New Roman" w:cs="Times New Roman"/>
          <w:kern w:val="0"/>
          <w:szCs w:val="24"/>
          <w14:ligatures w14:val="none"/>
        </w:rPr>
        <w:t xml:space="preserve">ve pojmove u njihovom okruženju. U samom izvođenju predstave, timski duh je od velikog značaja. Za razliku od igara </w:t>
      </w:r>
      <w:r w:rsidR="002C2A1A" w:rsidRPr="0078541D">
        <w:rPr>
          <w:rFonts w:eastAsia="Times New Roman" w:cs="Times New Roman"/>
          <w:kern w:val="0"/>
          <w:szCs w:val="24"/>
          <w14:ligatures w14:val="none"/>
        </w:rPr>
        <w:lastRenderedPageBreak/>
        <w:t xml:space="preserve">koje postiču timski duh  i borbu za pobedu ili prvo mesto, </w:t>
      </w:r>
      <w:r w:rsidR="008E12AF" w:rsidRPr="0078541D">
        <w:rPr>
          <w:rFonts w:eastAsia="Times New Roman" w:cs="Times New Roman"/>
          <w:kern w:val="0"/>
          <w:szCs w:val="24"/>
          <w14:ligatures w14:val="none"/>
        </w:rPr>
        <w:t xml:space="preserve">međutim ovde se timski duh svodi na deljenje iste želje a to je izvođenje same predstave. Ovde nije cilj se nadmaše drugi, već treba da se usresrede na davanje zajedničkog maksimuma kako bi se stvorilo umetničko delo, </w:t>
      </w:r>
      <w:r w:rsidR="00C53499">
        <w:rPr>
          <w:rFonts w:eastAsia="Times New Roman" w:cs="Times New Roman"/>
          <w:kern w:val="0"/>
          <w:szCs w:val="24"/>
          <w14:ligatures w14:val="none"/>
        </w:rPr>
        <w:t xml:space="preserve">tj. </w:t>
      </w:r>
      <w:r w:rsidR="008E12AF" w:rsidRPr="0078541D">
        <w:rPr>
          <w:rFonts w:eastAsia="Times New Roman" w:cs="Times New Roman"/>
          <w:kern w:val="0"/>
          <w:szCs w:val="24"/>
          <w14:ligatures w14:val="none"/>
        </w:rPr>
        <w:t xml:space="preserve"> odigrala jedna lutkarska predstava. Ovaj timski duh, razvija osećaj pripadnosti, unapređuje međusobnu saradnju i socijalizaciju unutar grupe. Deca tokom realizacije predstave, uče kako da brinu jedni o drugima, posebno ako je prostor ograničen kao što je platno za pozorište senki ili scena za ginjol predstavu. Deca uče kako da paze jedni na druge tokom samoig izvođenja , razvijaju strpljenje</w:t>
      </w:r>
      <w:r w:rsidR="0054388D" w:rsidRPr="0078541D">
        <w:rPr>
          <w:rFonts w:eastAsia="Times New Roman" w:cs="Times New Roman"/>
          <w:kern w:val="0"/>
          <w:szCs w:val="24"/>
          <w14:ligatures w14:val="none"/>
        </w:rPr>
        <w:t xml:space="preserve">, uče se strpljenjem, tako što čekaju svoj red za repliku. Sam rad na pripremi predstave pozorišta senki i ginjol lutaka postiče decu na posmatranje, eksperimentisanje, poređenje, klasifikaciju, otkrivanje i usvajanje novih znanja i iskustava. Ovo doprinosi razvoju njihovih kognitivnihg sposobnosti i kritičkog razmišljanja, jer aktivno učestvuiju u procesu sticanja znanja i izražavanja kreativnosti. </w:t>
      </w:r>
    </w:p>
    <w:p w14:paraId="153CE2DE" w14:textId="77777777" w:rsidR="001641B1" w:rsidRPr="005A460D" w:rsidRDefault="001641B1" w:rsidP="001641B1">
      <w:pPr>
        <w:spacing w:after="0"/>
        <w:textAlignment w:val="baseline"/>
        <w:rPr>
          <w:rFonts w:eastAsia="Times New Roman" w:cs="Times New Roman"/>
          <w:b/>
          <w:bCs/>
          <w:kern w:val="0"/>
          <w:szCs w:val="24"/>
          <w:u w:val="single"/>
          <w14:ligatures w14:val="none"/>
        </w:rPr>
      </w:pPr>
    </w:p>
    <w:p w14:paraId="6E9BFCDB" w14:textId="7B9187A9" w:rsidR="00DE098D" w:rsidRPr="005A460D" w:rsidRDefault="001641B1" w:rsidP="001641B1">
      <w:pPr>
        <w:pStyle w:val="ListParagraph"/>
        <w:numPr>
          <w:ilvl w:val="0"/>
          <w:numId w:val="3"/>
        </w:numPr>
        <w:spacing w:after="0"/>
        <w:textAlignment w:val="baseline"/>
        <w:rPr>
          <w:rFonts w:eastAsia="Times New Roman" w:cs="Times New Roman"/>
          <w:b/>
          <w:bCs/>
          <w:kern w:val="0"/>
          <w:szCs w:val="24"/>
          <w:u w:val="single"/>
          <w14:ligatures w14:val="none"/>
        </w:rPr>
      </w:pPr>
      <w:r w:rsidRPr="005A460D">
        <w:rPr>
          <w:rFonts w:eastAsia="Times New Roman" w:cs="Times New Roman"/>
          <w:b/>
          <w:bCs/>
          <w:kern w:val="0"/>
          <w:szCs w:val="24"/>
          <w:u w:val="single"/>
          <w14:ligatures w14:val="none"/>
        </w:rPr>
        <w:t>Metodika likovnog vaspitanja</w:t>
      </w:r>
    </w:p>
    <w:p w14:paraId="4D8077E0" w14:textId="77777777" w:rsidR="001641B1" w:rsidRPr="0078541D" w:rsidRDefault="001641B1" w:rsidP="001641B1">
      <w:pPr>
        <w:spacing w:after="0"/>
        <w:textAlignment w:val="baseline"/>
        <w:rPr>
          <w:rFonts w:eastAsia="Times New Roman" w:cs="Times New Roman"/>
          <w:kern w:val="0"/>
          <w:szCs w:val="24"/>
          <w14:ligatures w14:val="none"/>
        </w:rPr>
      </w:pPr>
    </w:p>
    <w:p w14:paraId="3E2AE1E8" w14:textId="22D20A15" w:rsidR="001641B1" w:rsidRPr="0078541D" w:rsidRDefault="001641B1" w:rsidP="00CA43FF">
      <w:pPr>
        <w:spacing w:after="0"/>
        <w:textAlignment w:val="baseline"/>
        <w:rPr>
          <w:rFonts w:eastAsia="Times New Roman" w:cs="Times New Roman"/>
          <w:kern w:val="0"/>
          <w:szCs w:val="24"/>
          <w14:ligatures w14:val="none"/>
        </w:rPr>
      </w:pPr>
      <w:r w:rsidRPr="0078541D">
        <w:rPr>
          <w:rFonts w:eastAsia="Times New Roman" w:cs="Times New Roman"/>
          <w:kern w:val="0"/>
          <w:szCs w:val="24"/>
          <w14:ligatures w14:val="none"/>
        </w:rPr>
        <w:t xml:space="preserve">Likovno je jako važno za razvoj dečije kreativnosti, igra ključnu ulogu u stimulisanju dece da istražuju svet oko sebe i istražuju svet oko sebe i istražuju svoje ideje na vizuelan način . </w:t>
      </w:r>
      <w:r w:rsidR="006E74D1" w:rsidRPr="0078541D">
        <w:rPr>
          <w:rFonts w:eastAsia="Times New Roman" w:cs="Times New Roman"/>
          <w:kern w:val="0"/>
          <w:szCs w:val="24"/>
          <w14:ligatures w14:val="none"/>
        </w:rPr>
        <w:t xml:space="preserve">Imaju jako važne aspekte koje utiču na razvoj deteta. Tokom samog kreiranja pozorišta senki, deca izrađuju lutke, scenografiju i pozornicu. Sama aktivnost im pomaže da razviju različite veštine i sposobnosti, kao i da razviju </w:t>
      </w:r>
      <w:r w:rsidR="00216231" w:rsidRPr="0078541D">
        <w:rPr>
          <w:rFonts w:eastAsia="Times New Roman" w:cs="Times New Roman"/>
          <w:kern w:val="0"/>
          <w:szCs w:val="24"/>
          <w14:ligatures w14:val="none"/>
        </w:rPr>
        <w:t xml:space="preserve">umetničke i kreativne sposobnosti. Sama </w:t>
      </w:r>
      <w:r w:rsidR="00813BFB" w:rsidRPr="0078541D">
        <w:rPr>
          <w:rFonts w:eastAsia="Times New Roman" w:cs="Times New Roman"/>
          <w:kern w:val="0"/>
          <w:szCs w:val="24"/>
          <w14:ligatures w14:val="none"/>
        </w:rPr>
        <w:t xml:space="preserve">izrada predstave podstiče decu da razvijaju svoju maštu. Pravljenje svih potrebnih elemenata za pozorište senki i pozorište ginjol lutaka deca se susreću sa raznim oblicima, raznim bojama i samim prostorom. Deca treba da usklađuju sve faktore kako bi stvorili vizuelno rešenje koje će odgovoriti priči </w:t>
      </w:r>
      <w:r w:rsidR="00736A95" w:rsidRPr="0078541D">
        <w:rPr>
          <w:rFonts w:eastAsia="Times New Roman" w:cs="Times New Roman"/>
          <w:kern w:val="0"/>
          <w:szCs w:val="24"/>
          <w14:ligatures w14:val="none"/>
        </w:rPr>
        <w:t>same predstave koju prikazuju. Sam proces pored toga što podstiče maštu, razvija sposobnost kod dece da ilustruju same likove iz dramskog teksta. Kroz samo kreiranje svojih kreacija, deca razvijaju senzibilnost za lepotu i estetiku. D</w:t>
      </w:r>
      <w:r w:rsidR="00461B77" w:rsidRPr="0078541D">
        <w:rPr>
          <w:rFonts w:eastAsia="Times New Roman" w:cs="Times New Roman"/>
          <w:kern w:val="0"/>
          <w:szCs w:val="24"/>
          <w14:ligatures w14:val="none"/>
        </w:rPr>
        <w:t xml:space="preserve">eca tokom samog učestvovanja u izradi lutaka i samog učestvovanja u prezentovanju predstava stiču samopouzdanje kroz uspeh u izazovima, kao i tolerantnost za timski duh. Rad sa različitim materijalima i teksturama pomaže deci da razviju svoje senzorne </w:t>
      </w:r>
      <w:r w:rsidR="00A6381D" w:rsidRPr="0078541D">
        <w:rPr>
          <w:rFonts w:eastAsia="Times New Roman" w:cs="Times New Roman"/>
          <w:kern w:val="0"/>
          <w:szCs w:val="24"/>
          <w14:ligatures w14:val="none"/>
        </w:rPr>
        <w:t xml:space="preserve">sposobnosti, uključujući i različite vrse boja. </w:t>
      </w:r>
    </w:p>
    <w:p w14:paraId="2D7ED0FE" w14:textId="77777777" w:rsidR="00A6381D" w:rsidRPr="0078541D" w:rsidRDefault="00A6381D" w:rsidP="001641B1">
      <w:pPr>
        <w:spacing w:after="0"/>
        <w:textAlignment w:val="baseline"/>
        <w:rPr>
          <w:rFonts w:eastAsia="Times New Roman" w:cs="Times New Roman"/>
          <w:kern w:val="0"/>
          <w:szCs w:val="24"/>
          <w14:ligatures w14:val="none"/>
        </w:rPr>
      </w:pPr>
    </w:p>
    <w:p w14:paraId="11009825" w14:textId="137466DA" w:rsidR="00A6381D" w:rsidRPr="005A460D" w:rsidRDefault="00A6381D" w:rsidP="00A6381D">
      <w:pPr>
        <w:pStyle w:val="ListParagraph"/>
        <w:numPr>
          <w:ilvl w:val="0"/>
          <w:numId w:val="3"/>
        </w:numPr>
        <w:spacing w:after="0"/>
        <w:textAlignment w:val="baseline"/>
        <w:rPr>
          <w:rFonts w:eastAsia="Times New Roman" w:cs="Times New Roman"/>
          <w:b/>
          <w:bCs/>
          <w:kern w:val="0"/>
          <w:szCs w:val="24"/>
          <w:u w:val="single"/>
          <w14:ligatures w14:val="none"/>
        </w:rPr>
      </w:pPr>
      <w:r w:rsidRPr="005A460D">
        <w:rPr>
          <w:rFonts w:eastAsia="Times New Roman" w:cs="Times New Roman"/>
          <w:b/>
          <w:bCs/>
          <w:kern w:val="0"/>
          <w:szCs w:val="24"/>
          <w:u w:val="single"/>
          <w14:ligatures w14:val="none"/>
        </w:rPr>
        <w:t xml:space="preserve">Metodika fizičkog vaspitanja </w:t>
      </w:r>
    </w:p>
    <w:p w14:paraId="06D4ADD3" w14:textId="77777777" w:rsidR="00A6381D" w:rsidRPr="0078541D" w:rsidRDefault="00A6381D" w:rsidP="00A6381D">
      <w:pPr>
        <w:spacing w:after="0"/>
        <w:textAlignment w:val="baseline"/>
        <w:rPr>
          <w:rFonts w:eastAsia="Times New Roman" w:cs="Times New Roman"/>
          <w:kern w:val="0"/>
          <w:szCs w:val="24"/>
          <w14:ligatures w14:val="none"/>
        </w:rPr>
      </w:pPr>
    </w:p>
    <w:p w14:paraId="1698421E" w14:textId="7B7D88DC" w:rsidR="00A6381D" w:rsidRPr="0078541D" w:rsidRDefault="00572C72" w:rsidP="00CA43FF">
      <w:pPr>
        <w:spacing w:after="0"/>
        <w:jc w:val="left"/>
        <w:textAlignment w:val="baseline"/>
        <w:rPr>
          <w:rFonts w:eastAsia="Times New Roman" w:cs="Times New Roman"/>
          <w:kern w:val="0"/>
          <w:szCs w:val="24"/>
          <w14:ligatures w14:val="none"/>
        </w:rPr>
      </w:pPr>
      <w:r w:rsidRPr="0078541D">
        <w:rPr>
          <w:rFonts w:eastAsia="Times New Roman" w:cs="Times New Roman"/>
          <w:kern w:val="0"/>
          <w:szCs w:val="24"/>
          <w14:ligatures w14:val="none"/>
        </w:rPr>
        <w:t>Primena dramske umetnosti u vrtićima donosi izuzetne mogućnosti za podsticanje fizičkog razvoja i aktivaciju koštanog i mišićnog sistema kod dece. Na taj način, dramska umetnost postaje ključna podrška fizičkom razvoju. Tokom predstave kada dete manipuliše sa lutkama, možemo primetiti kako se aktivira celokupan sistem za kretanje</w:t>
      </w:r>
      <w:r w:rsidR="00CA43FF" w:rsidRPr="0078541D">
        <w:rPr>
          <w:rFonts w:eastAsia="Times New Roman" w:cs="Times New Roman"/>
          <w:kern w:val="0"/>
          <w:szCs w:val="24"/>
          <w14:ligatures w14:val="none"/>
        </w:rPr>
        <w:t xml:space="preserve">. Lutke za lutkarske predstave zahtevaju dodatni napor i spretnost, jer se drži iznad glave, što stavljaju dodatni naglasak na rad ramenog pojas. Osim toga, animiranje različitih delova lutaka razvija fine motoričke veštine. Pozorište lutaka inspiriše decu da se izražavaju kroz pokret, jer umesto lutaka i figura, senke mogu imitirati i ljuske oblike. Kao rezultat toga, deca će izražavati različite pokrete, kreirati figure pomerajući delove tela i biti aktivna u kontinuiranim fizičkim aktivnostima. Ovaj proces doprinosi očuvanju zdravlja, promoviše sklonost tela i pokreta, te razvija svest o važnosti fizičke aktivnosti kod dece. </w:t>
      </w:r>
    </w:p>
    <w:p w14:paraId="651A04FF" w14:textId="77777777" w:rsidR="00CA43FF" w:rsidRPr="0078541D" w:rsidRDefault="00CA43FF" w:rsidP="00A6381D">
      <w:pPr>
        <w:spacing w:after="0"/>
        <w:textAlignment w:val="baseline"/>
        <w:rPr>
          <w:rFonts w:eastAsia="Times New Roman" w:cs="Times New Roman"/>
          <w:kern w:val="0"/>
          <w:szCs w:val="24"/>
          <w14:ligatures w14:val="none"/>
        </w:rPr>
      </w:pPr>
    </w:p>
    <w:p w14:paraId="28FBEDFA" w14:textId="1BACDA5D" w:rsidR="00CA43FF" w:rsidRPr="005A460D" w:rsidRDefault="000C65CA" w:rsidP="00CA43FF">
      <w:pPr>
        <w:pStyle w:val="ListParagraph"/>
        <w:numPr>
          <w:ilvl w:val="0"/>
          <w:numId w:val="3"/>
        </w:numPr>
        <w:spacing w:after="0"/>
        <w:textAlignment w:val="baseline"/>
        <w:rPr>
          <w:rFonts w:eastAsia="Times New Roman" w:cs="Times New Roman"/>
          <w:b/>
          <w:bCs/>
          <w:kern w:val="0"/>
          <w:szCs w:val="24"/>
          <w:u w:val="single"/>
          <w14:ligatures w14:val="none"/>
        </w:rPr>
      </w:pPr>
      <w:r w:rsidRPr="005A460D">
        <w:rPr>
          <w:rFonts w:eastAsia="Times New Roman" w:cs="Times New Roman"/>
          <w:b/>
          <w:bCs/>
          <w:kern w:val="0"/>
          <w:szCs w:val="24"/>
          <w:u w:val="single"/>
          <w14:ligatures w14:val="none"/>
        </w:rPr>
        <w:t xml:space="preserve">Metodika muzičkog vaspitanja </w:t>
      </w:r>
    </w:p>
    <w:p w14:paraId="676E0830" w14:textId="77777777" w:rsidR="000C65CA" w:rsidRPr="0078541D" w:rsidRDefault="000C65CA" w:rsidP="000C65CA">
      <w:pPr>
        <w:spacing w:after="0"/>
        <w:textAlignment w:val="baseline"/>
        <w:rPr>
          <w:rFonts w:eastAsia="Times New Roman" w:cs="Times New Roman"/>
          <w:kern w:val="0"/>
          <w:szCs w:val="24"/>
          <w14:ligatures w14:val="none"/>
        </w:rPr>
      </w:pPr>
    </w:p>
    <w:p w14:paraId="54CFE05B" w14:textId="21549CDD" w:rsidR="003D73BE" w:rsidRDefault="000C65CA" w:rsidP="003D73BE">
      <w:pPr>
        <w:spacing w:after="0"/>
        <w:textAlignment w:val="baseline"/>
        <w:rPr>
          <w:rFonts w:eastAsia="Times New Roman" w:cs="Times New Roman"/>
          <w:kern w:val="0"/>
          <w:szCs w:val="24"/>
          <w14:ligatures w14:val="none"/>
        </w:rPr>
      </w:pPr>
      <w:r w:rsidRPr="0078541D">
        <w:rPr>
          <w:rFonts w:eastAsia="Times New Roman" w:cs="Times New Roman"/>
          <w:kern w:val="0"/>
          <w:szCs w:val="24"/>
          <w14:ligatures w14:val="none"/>
        </w:rPr>
        <w:t xml:space="preserve">Koristeći instrumentale i dela klasične muzike kao pratnju u pozorišnjim predstavama, postiže se direktan uticaj na razvijanje muzičkog uticaja kod dece. Na ovaj način, pesme se ne mešaju sa govorom u predstavi, omogućavaju deci </w:t>
      </w:r>
      <w:r w:rsidR="002A2AF2">
        <w:rPr>
          <w:rFonts w:eastAsia="Times New Roman" w:cs="Times New Roman"/>
          <w:kern w:val="0"/>
          <w:szCs w:val="24"/>
          <w14:ligatures w14:val="none"/>
        </w:rPr>
        <w:t>da razviju svoj muzički ukus kroz slušanje različitih kompozicija. Jako je važno da se deca uključe u sam odabir kompozicije, samim tim se susreću sa izazovom da kompozicija odgrovara samom tekstu i emociji koja je prisutna u samoj dramatizaciji. Kroz ovaj proces</w:t>
      </w:r>
      <w:r w:rsidR="000B740B">
        <w:rPr>
          <w:rFonts w:eastAsia="Times New Roman" w:cs="Times New Roman"/>
          <w:kern w:val="0"/>
          <w:szCs w:val="24"/>
          <w14:ligatures w14:val="none"/>
        </w:rPr>
        <w:t xml:space="preserve">, </w:t>
      </w:r>
      <w:r w:rsidR="002A2AF2">
        <w:rPr>
          <w:rFonts w:eastAsia="Times New Roman" w:cs="Times New Roman"/>
          <w:kern w:val="0"/>
          <w:szCs w:val="24"/>
          <w14:ligatures w14:val="none"/>
        </w:rPr>
        <w:t xml:space="preserve"> deca</w:t>
      </w:r>
      <w:r w:rsidR="000B740B">
        <w:rPr>
          <w:rFonts w:eastAsia="Times New Roman" w:cs="Times New Roman"/>
          <w:kern w:val="0"/>
          <w:szCs w:val="24"/>
          <w14:ligatures w14:val="none"/>
        </w:rPr>
        <w:t xml:space="preserve"> upoznaju osnove muzičkih pojmova, kao što su tempo i ritam određenih kompozicija. Sama pratnja muzike kroz predstave postiče decu na pažljivo slušanje, a istovremeno im pruža priliku da se izraze kroz muziku, bilo kroz ples ili dodatne muzičke aktivnosti. Sa decom možemo da p</w:t>
      </w:r>
      <w:r w:rsidR="00357F81">
        <w:rPr>
          <w:rFonts w:eastAsia="Times New Roman" w:cs="Times New Roman"/>
          <w:kern w:val="0"/>
          <w:szCs w:val="24"/>
          <w14:ligatures w14:val="none"/>
        </w:rPr>
        <w:t xml:space="preserve">ravimo i razne istrumente, koje možemo da iskoristimo u samoj predstavi. Takođe, zajedno sa vaspitačem mogu da smišljaju i pesmice koje će improvizovati u kreiranju same predstave. </w:t>
      </w:r>
      <w:r w:rsidRPr="0078541D">
        <w:rPr>
          <w:rFonts w:eastAsia="Times New Roman" w:cs="Times New Roman"/>
          <w:kern w:val="0"/>
          <w:szCs w:val="24"/>
          <w14:ligatures w14:val="none"/>
        </w:rPr>
        <w:t>Muzika je važna i ima ključnu ulogu u pozorištu senki.</w:t>
      </w:r>
    </w:p>
    <w:p w14:paraId="534EFB62" w14:textId="77777777" w:rsidR="00357F81" w:rsidRDefault="00357F81" w:rsidP="003D73BE">
      <w:pPr>
        <w:spacing w:after="0"/>
        <w:textAlignment w:val="baseline"/>
        <w:rPr>
          <w:rFonts w:eastAsia="Times New Roman" w:cs="Times New Roman"/>
          <w:kern w:val="0"/>
          <w:szCs w:val="24"/>
          <w14:ligatures w14:val="none"/>
        </w:rPr>
      </w:pPr>
    </w:p>
    <w:p w14:paraId="09E3006A" w14:textId="1BDB45F5" w:rsidR="00357F81" w:rsidRPr="005A460D" w:rsidRDefault="00357F81" w:rsidP="00357F81">
      <w:pPr>
        <w:pStyle w:val="ListParagraph"/>
        <w:numPr>
          <w:ilvl w:val="0"/>
          <w:numId w:val="3"/>
        </w:numPr>
        <w:spacing w:after="0"/>
        <w:textAlignment w:val="baseline"/>
        <w:rPr>
          <w:rFonts w:eastAsia="Times New Roman" w:cs="Times New Roman"/>
          <w:b/>
          <w:bCs/>
          <w:kern w:val="0"/>
          <w:szCs w:val="24"/>
          <w:u w:val="single"/>
          <w14:ligatures w14:val="none"/>
        </w:rPr>
      </w:pPr>
      <w:r w:rsidRPr="005A460D">
        <w:rPr>
          <w:rFonts w:eastAsia="Times New Roman" w:cs="Times New Roman"/>
          <w:b/>
          <w:bCs/>
          <w:kern w:val="0"/>
          <w:szCs w:val="24"/>
          <w:u w:val="single"/>
          <w14:ligatures w14:val="none"/>
        </w:rPr>
        <w:t xml:space="preserve">Metodika upoznavanja matematičkih pojmova </w:t>
      </w:r>
    </w:p>
    <w:p w14:paraId="1058B34C" w14:textId="77777777" w:rsidR="00357F81" w:rsidRDefault="00357F81" w:rsidP="00357F81">
      <w:pPr>
        <w:spacing w:after="0"/>
        <w:textAlignment w:val="baseline"/>
        <w:rPr>
          <w:rFonts w:eastAsia="Times New Roman" w:cs="Times New Roman"/>
          <w:kern w:val="0"/>
          <w:szCs w:val="24"/>
          <w14:ligatures w14:val="none"/>
        </w:rPr>
      </w:pPr>
    </w:p>
    <w:p w14:paraId="4C80FEE8" w14:textId="5C09AF8B" w:rsidR="00357F81" w:rsidRDefault="00357F81" w:rsidP="00357F81">
      <w:pPr>
        <w:spacing w:after="0"/>
        <w:textAlignment w:val="baseline"/>
        <w:rPr>
          <w:rFonts w:eastAsia="Times New Roman" w:cs="Times New Roman"/>
          <w:kern w:val="0"/>
          <w:szCs w:val="24"/>
          <w14:ligatures w14:val="none"/>
        </w:rPr>
      </w:pPr>
      <w:r>
        <w:rPr>
          <w:rFonts w:eastAsia="Times New Roman" w:cs="Times New Roman"/>
          <w:kern w:val="0"/>
          <w:szCs w:val="24"/>
          <w14:ligatures w14:val="none"/>
        </w:rPr>
        <w:t xml:space="preserve">Tokom samog vežbanja delova pozorišta, deca razvijaju prostorne </w:t>
      </w:r>
      <w:r w:rsidR="00CC3825">
        <w:rPr>
          <w:rFonts w:eastAsia="Times New Roman" w:cs="Times New Roman"/>
          <w:kern w:val="0"/>
          <w:szCs w:val="24"/>
          <w14:ligatures w14:val="none"/>
        </w:rPr>
        <w:t xml:space="preserve">odnose i usvajaju pojmove kretanja. Na primer, kada se bave animacijom lutaka, vežbaju podizanje i spuštanje lutaka, što </w:t>
      </w:r>
      <w:r w:rsidR="00CC3825">
        <w:rPr>
          <w:rFonts w:eastAsia="Times New Roman" w:cs="Times New Roman"/>
          <w:kern w:val="0"/>
          <w:szCs w:val="24"/>
          <w14:ligatures w14:val="none"/>
        </w:rPr>
        <w:lastRenderedPageBreak/>
        <w:t>utiče na njihovo razumevanje vertikalnih prostornih odnosa. Npr. U pozorištu senki, deca uče kako da povećaju i smanje senku, u ginjol predstavama premeštanje lutki na pozornici. Osim toga, deca stiču razumevanje kao što su levo, desno</w:t>
      </w:r>
      <w:r w:rsidR="00115C76">
        <w:rPr>
          <w:rFonts w:eastAsia="Times New Roman" w:cs="Times New Roman"/>
          <w:kern w:val="0"/>
          <w:szCs w:val="24"/>
          <w14:ligatures w14:val="none"/>
        </w:rPr>
        <w:t xml:space="preserve">, napred, nazad, pored i uz. Ovo im pomaže u samoj orjentaciji u prostoru i razviju sposobnost preciznog kretanja i upravljanja svojim pokretom. Kroz sam ples i njene korake, deca uče brojanje i razvijaju matematičke veštine. Sve u svemu, rad na pozorišnim predstavama u vrtiću ne samo da doprinosi razvoju </w:t>
      </w:r>
      <w:r w:rsidR="003D6DD8">
        <w:rPr>
          <w:rFonts w:eastAsia="Times New Roman" w:cs="Times New Roman"/>
          <w:kern w:val="0"/>
          <w:szCs w:val="24"/>
          <w14:ligatures w14:val="none"/>
        </w:rPr>
        <w:t xml:space="preserve">kreativnosti, već im takođe pomaže da razviju prostorne i matematičke veštine, orjentaciju u prostoru i sposobnost preciznog izražavanja svojih pokreta i ideja. </w:t>
      </w:r>
    </w:p>
    <w:p w14:paraId="5A01BA85" w14:textId="77777777" w:rsidR="00AA4CA9" w:rsidRDefault="00AA4CA9" w:rsidP="00357F81">
      <w:pPr>
        <w:spacing w:after="0"/>
        <w:textAlignment w:val="baseline"/>
        <w:rPr>
          <w:rFonts w:eastAsia="Times New Roman" w:cs="Times New Roman"/>
          <w:kern w:val="0"/>
          <w:szCs w:val="24"/>
          <w14:ligatures w14:val="none"/>
        </w:rPr>
      </w:pPr>
    </w:p>
    <w:p w14:paraId="0FE1DC58" w14:textId="77777777" w:rsidR="00AA4CA9" w:rsidRDefault="00AA4CA9" w:rsidP="00357F81">
      <w:pPr>
        <w:spacing w:after="0"/>
        <w:textAlignment w:val="baseline"/>
        <w:rPr>
          <w:rFonts w:eastAsia="Times New Roman" w:cs="Times New Roman"/>
          <w:kern w:val="0"/>
          <w:szCs w:val="24"/>
          <w14:ligatures w14:val="none"/>
        </w:rPr>
      </w:pPr>
    </w:p>
    <w:p w14:paraId="4E30E916" w14:textId="77777777" w:rsidR="00AA4CA9" w:rsidRDefault="00AA4CA9" w:rsidP="00357F81">
      <w:pPr>
        <w:spacing w:after="0"/>
        <w:textAlignment w:val="baseline"/>
        <w:rPr>
          <w:rFonts w:eastAsia="Times New Roman" w:cs="Times New Roman"/>
          <w:kern w:val="0"/>
          <w:szCs w:val="24"/>
          <w14:ligatures w14:val="none"/>
        </w:rPr>
      </w:pPr>
    </w:p>
    <w:p w14:paraId="5E7E2374" w14:textId="77777777" w:rsidR="00AA4CA9" w:rsidRDefault="00AA4CA9" w:rsidP="00357F81">
      <w:pPr>
        <w:spacing w:after="0"/>
        <w:textAlignment w:val="baseline"/>
        <w:rPr>
          <w:rFonts w:eastAsia="Times New Roman" w:cs="Times New Roman"/>
          <w:kern w:val="0"/>
          <w:szCs w:val="24"/>
          <w14:ligatures w14:val="none"/>
        </w:rPr>
      </w:pPr>
    </w:p>
    <w:p w14:paraId="470E3E56" w14:textId="77777777" w:rsidR="00AA4CA9" w:rsidRDefault="00AA4CA9" w:rsidP="00357F81">
      <w:pPr>
        <w:spacing w:after="0"/>
        <w:textAlignment w:val="baseline"/>
        <w:rPr>
          <w:rFonts w:eastAsia="Times New Roman" w:cs="Times New Roman"/>
          <w:kern w:val="0"/>
          <w:szCs w:val="24"/>
          <w14:ligatures w14:val="none"/>
        </w:rPr>
      </w:pPr>
    </w:p>
    <w:p w14:paraId="4DC8D2A4" w14:textId="77777777" w:rsidR="00AA4CA9" w:rsidRDefault="00AA4CA9" w:rsidP="00357F81">
      <w:pPr>
        <w:spacing w:after="0"/>
        <w:textAlignment w:val="baseline"/>
        <w:rPr>
          <w:rFonts w:eastAsia="Times New Roman" w:cs="Times New Roman"/>
          <w:kern w:val="0"/>
          <w:szCs w:val="24"/>
          <w14:ligatures w14:val="none"/>
        </w:rPr>
      </w:pPr>
    </w:p>
    <w:p w14:paraId="6BB88921" w14:textId="77777777" w:rsidR="00AA4CA9" w:rsidRDefault="00AA4CA9" w:rsidP="00357F81">
      <w:pPr>
        <w:spacing w:after="0"/>
        <w:textAlignment w:val="baseline"/>
        <w:rPr>
          <w:rFonts w:eastAsia="Times New Roman" w:cs="Times New Roman"/>
          <w:kern w:val="0"/>
          <w:szCs w:val="24"/>
          <w14:ligatures w14:val="none"/>
        </w:rPr>
      </w:pPr>
    </w:p>
    <w:p w14:paraId="2FD4BBC6" w14:textId="77777777" w:rsidR="00AA4CA9" w:rsidRDefault="00AA4CA9" w:rsidP="00357F81">
      <w:pPr>
        <w:spacing w:after="0"/>
        <w:textAlignment w:val="baseline"/>
        <w:rPr>
          <w:rFonts w:eastAsia="Times New Roman" w:cs="Times New Roman"/>
          <w:kern w:val="0"/>
          <w:szCs w:val="24"/>
          <w14:ligatures w14:val="none"/>
        </w:rPr>
      </w:pPr>
    </w:p>
    <w:p w14:paraId="66AA29BB" w14:textId="77777777" w:rsidR="00AA4CA9" w:rsidRDefault="00AA4CA9" w:rsidP="00357F81">
      <w:pPr>
        <w:spacing w:after="0"/>
        <w:textAlignment w:val="baseline"/>
        <w:rPr>
          <w:rFonts w:eastAsia="Times New Roman" w:cs="Times New Roman"/>
          <w:kern w:val="0"/>
          <w:szCs w:val="24"/>
          <w14:ligatures w14:val="none"/>
        </w:rPr>
      </w:pPr>
    </w:p>
    <w:p w14:paraId="0F19548F" w14:textId="77777777" w:rsidR="00AA4CA9" w:rsidRDefault="00AA4CA9" w:rsidP="00357F81">
      <w:pPr>
        <w:spacing w:after="0"/>
        <w:textAlignment w:val="baseline"/>
        <w:rPr>
          <w:rFonts w:eastAsia="Times New Roman" w:cs="Times New Roman"/>
          <w:kern w:val="0"/>
          <w:szCs w:val="24"/>
          <w14:ligatures w14:val="none"/>
        </w:rPr>
      </w:pPr>
    </w:p>
    <w:p w14:paraId="4D9C3FF7" w14:textId="77777777" w:rsidR="00AA4CA9" w:rsidRDefault="00AA4CA9" w:rsidP="00357F81">
      <w:pPr>
        <w:spacing w:after="0"/>
        <w:textAlignment w:val="baseline"/>
        <w:rPr>
          <w:rFonts w:eastAsia="Times New Roman" w:cs="Times New Roman"/>
          <w:kern w:val="0"/>
          <w:szCs w:val="24"/>
          <w14:ligatures w14:val="none"/>
        </w:rPr>
      </w:pPr>
    </w:p>
    <w:p w14:paraId="4592ACAF" w14:textId="77777777" w:rsidR="00AA4CA9" w:rsidRDefault="00AA4CA9" w:rsidP="00357F81">
      <w:pPr>
        <w:spacing w:after="0"/>
        <w:textAlignment w:val="baseline"/>
        <w:rPr>
          <w:rFonts w:eastAsia="Times New Roman" w:cs="Times New Roman"/>
          <w:kern w:val="0"/>
          <w:szCs w:val="24"/>
          <w14:ligatures w14:val="none"/>
        </w:rPr>
      </w:pPr>
    </w:p>
    <w:p w14:paraId="74E5860D" w14:textId="77777777" w:rsidR="00AA4CA9" w:rsidRDefault="00AA4CA9" w:rsidP="00357F81">
      <w:pPr>
        <w:spacing w:after="0"/>
        <w:textAlignment w:val="baseline"/>
        <w:rPr>
          <w:rFonts w:eastAsia="Times New Roman" w:cs="Times New Roman"/>
          <w:kern w:val="0"/>
          <w:szCs w:val="24"/>
          <w14:ligatures w14:val="none"/>
        </w:rPr>
      </w:pPr>
    </w:p>
    <w:p w14:paraId="365F737A" w14:textId="77777777" w:rsidR="00AA4CA9" w:rsidRDefault="00AA4CA9" w:rsidP="00357F81">
      <w:pPr>
        <w:spacing w:after="0"/>
        <w:textAlignment w:val="baseline"/>
        <w:rPr>
          <w:rFonts w:eastAsia="Times New Roman" w:cs="Times New Roman"/>
          <w:kern w:val="0"/>
          <w:szCs w:val="24"/>
          <w14:ligatures w14:val="none"/>
        </w:rPr>
      </w:pPr>
    </w:p>
    <w:p w14:paraId="59CB4876" w14:textId="77777777" w:rsidR="00AA4CA9" w:rsidRDefault="00AA4CA9" w:rsidP="00357F81">
      <w:pPr>
        <w:spacing w:after="0"/>
        <w:textAlignment w:val="baseline"/>
        <w:rPr>
          <w:rFonts w:eastAsia="Times New Roman" w:cs="Times New Roman"/>
          <w:kern w:val="0"/>
          <w:szCs w:val="24"/>
          <w14:ligatures w14:val="none"/>
        </w:rPr>
      </w:pPr>
    </w:p>
    <w:p w14:paraId="7A0FDF39" w14:textId="77777777" w:rsidR="00AA4CA9" w:rsidRDefault="00AA4CA9" w:rsidP="00357F81">
      <w:pPr>
        <w:spacing w:after="0"/>
        <w:textAlignment w:val="baseline"/>
        <w:rPr>
          <w:rFonts w:eastAsia="Times New Roman" w:cs="Times New Roman"/>
          <w:kern w:val="0"/>
          <w:szCs w:val="24"/>
          <w14:ligatures w14:val="none"/>
        </w:rPr>
      </w:pPr>
    </w:p>
    <w:p w14:paraId="6D562F40" w14:textId="77777777" w:rsidR="00AA4CA9" w:rsidRDefault="00AA4CA9" w:rsidP="00357F81">
      <w:pPr>
        <w:spacing w:after="0"/>
        <w:textAlignment w:val="baseline"/>
        <w:rPr>
          <w:rFonts w:eastAsia="Times New Roman" w:cs="Times New Roman"/>
          <w:kern w:val="0"/>
          <w:szCs w:val="24"/>
          <w14:ligatures w14:val="none"/>
        </w:rPr>
      </w:pPr>
    </w:p>
    <w:p w14:paraId="22E25924" w14:textId="77777777" w:rsidR="00AA4CA9" w:rsidRDefault="00AA4CA9" w:rsidP="00357F81">
      <w:pPr>
        <w:spacing w:after="0"/>
        <w:textAlignment w:val="baseline"/>
        <w:rPr>
          <w:rFonts w:eastAsia="Times New Roman" w:cs="Times New Roman"/>
          <w:kern w:val="0"/>
          <w:szCs w:val="24"/>
          <w14:ligatures w14:val="none"/>
        </w:rPr>
      </w:pPr>
    </w:p>
    <w:p w14:paraId="2DFD40D0" w14:textId="77777777" w:rsidR="00AA4CA9" w:rsidRDefault="00AA4CA9" w:rsidP="00357F81">
      <w:pPr>
        <w:spacing w:after="0"/>
        <w:textAlignment w:val="baseline"/>
        <w:rPr>
          <w:rFonts w:eastAsia="Times New Roman" w:cs="Times New Roman"/>
          <w:kern w:val="0"/>
          <w:szCs w:val="24"/>
          <w14:ligatures w14:val="none"/>
        </w:rPr>
      </w:pPr>
    </w:p>
    <w:p w14:paraId="474EB3D9" w14:textId="77777777" w:rsidR="00AA4CA9" w:rsidRDefault="00AA4CA9" w:rsidP="00357F81">
      <w:pPr>
        <w:spacing w:after="0"/>
        <w:textAlignment w:val="baseline"/>
        <w:rPr>
          <w:rFonts w:eastAsia="Times New Roman" w:cs="Times New Roman"/>
          <w:kern w:val="0"/>
          <w:szCs w:val="24"/>
          <w14:ligatures w14:val="none"/>
        </w:rPr>
      </w:pPr>
    </w:p>
    <w:p w14:paraId="02E77E02" w14:textId="77777777" w:rsidR="00AA4CA9" w:rsidRDefault="00AA4CA9" w:rsidP="00357F81">
      <w:pPr>
        <w:spacing w:after="0"/>
        <w:textAlignment w:val="baseline"/>
        <w:rPr>
          <w:rFonts w:eastAsia="Times New Roman" w:cs="Times New Roman"/>
          <w:kern w:val="0"/>
          <w:szCs w:val="24"/>
          <w14:ligatures w14:val="none"/>
        </w:rPr>
      </w:pPr>
    </w:p>
    <w:p w14:paraId="6D023EAE" w14:textId="77777777" w:rsidR="00AA4CA9" w:rsidRPr="00357F81" w:rsidRDefault="00AA4CA9" w:rsidP="00357F81">
      <w:pPr>
        <w:spacing w:after="0"/>
        <w:textAlignment w:val="baseline"/>
        <w:rPr>
          <w:rFonts w:eastAsia="Times New Roman" w:cs="Times New Roman"/>
          <w:kern w:val="0"/>
          <w:szCs w:val="24"/>
          <w14:ligatures w14:val="none"/>
        </w:rPr>
      </w:pPr>
    </w:p>
    <w:p w14:paraId="0BB6B8AE" w14:textId="661CCACA" w:rsidR="00FA2D61" w:rsidRPr="0078541D" w:rsidRDefault="00F72716" w:rsidP="00AD4DD1">
      <w:pPr>
        <w:pStyle w:val="Heading1"/>
        <w:rPr>
          <w:rFonts w:eastAsia="Times New Roman"/>
        </w:rPr>
      </w:pPr>
      <w:bookmarkStart w:id="33" w:name="_Toc149344842"/>
      <w:r w:rsidRPr="0078541D">
        <w:rPr>
          <w:rFonts w:eastAsia="Times New Roman"/>
        </w:rPr>
        <w:lastRenderedPageBreak/>
        <w:t>6</w:t>
      </w:r>
      <w:r w:rsidR="00C15596">
        <w:rPr>
          <w:rFonts w:eastAsia="Times New Roman"/>
        </w:rPr>
        <w:t>.</w:t>
      </w:r>
      <w:r w:rsidR="00AD4DD1" w:rsidRPr="0078541D">
        <w:rPr>
          <w:rFonts w:eastAsia="Times New Roman"/>
        </w:rPr>
        <w:t xml:space="preserve"> </w:t>
      </w:r>
      <w:r w:rsidR="00FA2D61" w:rsidRPr="0078541D">
        <w:rPr>
          <w:rFonts w:eastAsia="Times New Roman"/>
        </w:rPr>
        <w:t>ZAKLJUČAK</w:t>
      </w:r>
      <w:bookmarkEnd w:id="33"/>
      <w:r w:rsidR="00FA2D61" w:rsidRPr="0078541D">
        <w:rPr>
          <w:rFonts w:eastAsia="Times New Roman"/>
        </w:rPr>
        <w:t xml:space="preserve"> </w:t>
      </w:r>
    </w:p>
    <w:p w14:paraId="0B68A84F" w14:textId="77777777" w:rsidR="00FA2D61" w:rsidRPr="0078541D" w:rsidRDefault="00FA2D61" w:rsidP="00FA2D61">
      <w:pPr>
        <w:spacing w:after="0"/>
        <w:textAlignment w:val="baseline"/>
        <w:rPr>
          <w:rFonts w:eastAsia="Times New Roman" w:cs="Times New Roman"/>
          <w:b/>
          <w:bCs/>
          <w:kern w:val="0"/>
          <w:sz w:val="28"/>
          <w:szCs w:val="28"/>
          <w14:ligatures w14:val="none"/>
        </w:rPr>
      </w:pPr>
    </w:p>
    <w:p w14:paraId="2AEF6007" w14:textId="56568BB1" w:rsidR="00FA2D61" w:rsidRPr="0078541D" w:rsidRDefault="007153D2" w:rsidP="00FA2D61">
      <w:pPr>
        <w:spacing w:after="0"/>
        <w:textAlignment w:val="baseline"/>
        <w:rPr>
          <w:rFonts w:eastAsia="Times New Roman" w:cs="Times New Roman"/>
          <w:kern w:val="0"/>
          <w:szCs w:val="24"/>
          <w14:ligatures w14:val="none"/>
        </w:rPr>
      </w:pPr>
      <w:r w:rsidRPr="0078541D">
        <w:rPr>
          <w:rFonts w:eastAsia="Times New Roman" w:cs="Times New Roman"/>
          <w:kern w:val="0"/>
          <w:szCs w:val="24"/>
          <w14:ligatures w14:val="none"/>
        </w:rPr>
        <w:t>Od najranije</w:t>
      </w:r>
      <w:r w:rsidR="0074482E">
        <w:rPr>
          <w:rFonts w:eastAsia="Times New Roman" w:cs="Times New Roman"/>
          <w:kern w:val="0"/>
          <w:szCs w:val="24"/>
          <w14:ligatures w14:val="none"/>
        </w:rPr>
        <w:t>g</w:t>
      </w:r>
      <w:r w:rsidRPr="0078541D">
        <w:rPr>
          <w:rFonts w:eastAsia="Times New Roman" w:cs="Times New Roman"/>
          <w:kern w:val="0"/>
          <w:szCs w:val="24"/>
          <w14:ligatures w14:val="none"/>
        </w:rPr>
        <w:t xml:space="preserve"> doba treba negovati rast i razvoj </w:t>
      </w:r>
      <w:r w:rsidR="00050D75" w:rsidRPr="0078541D">
        <w:rPr>
          <w:rFonts w:eastAsia="Times New Roman" w:cs="Times New Roman"/>
          <w:kern w:val="0"/>
          <w:szCs w:val="24"/>
          <w14:ligatures w14:val="none"/>
        </w:rPr>
        <w:t xml:space="preserve">deteta. To </w:t>
      </w:r>
      <w:r w:rsidR="0074482E">
        <w:rPr>
          <w:rFonts w:eastAsia="Times New Roman" w:cs="Times New Roman"/>
          <w:kern w:val="0"/>
          <w:szCs w:val="24"/>
          <w14:ligatures w14:val="none"/>
        </w:rPr>
        <w:t xml:space="preserve">je najbolje </w:t>
      </w:r>
      <w:r w:rsidR="00050D75" w:rsidRPr="0078541D">
        <w:rPr>
          <w:rFonts w:eastAsia="Times New Roman" w:cs="Times New Roman"/>
          <w:kern w:val="0"/>
          <w:szCs w:val="24"/>
          <w14:ligatures w14:val="none"/>
        </w:rPr>
        <w:t>činiti kroz igru. Igra je svakako jedna od najvažnijih aktivnosti za dete</w:t>
      </w:r>
      <w:r w:rsidR="0074482E">
        <w:rPr>
          <w:rFonts w:eastAsia="Times New Roman" w:cs="Times New Roman"/>
          <w:kern w:val="0"/>
          <w:szCs w:val="24"/>
          <w14:ligatures w14:val="none"/>
        </w:rPr>
        <w:t>, a</w:t>
      </w:r>
      <w:r w:rsidR="00050D75" w:rsidRPr="0078541D">
        <w:rPr>
          <w:rFonts w:eastAsia="Times New Roman" w:cs="Times New Roman"/>
          <w:kern w:val="0"/>
          <w:szCs w:val="24"/>
          <w14:ligatures w14:val="none"/>
        </w:rPr>
        <w:t xml:space="preserve"> dramska igra je multifunkcionalna igra koja svakom detetu pruža mogućnost da razvija mnoge veštine kao što su motoričke, kognitivne, govorne, socijalne kao i mnoge druge. Pozorište lutaka se izdvaja kao najpogodnija aktivnost za sve uzraste. Lutka detetu prestavlja ,,prijatelja“, sa kojim mogu da rastu, dele svoje probleme, razvijaju maštu i kreativnost. Dete kroz pozorište upoznaje svet oko sebe, komunicira i rešava svoje izazove i probleme kroz razgovor sa lutkom. Dramska umetnost pruža detetu mogućnost ostvarivanja dramske igre kroz sam proces izrade </w:t>
      </w:r>
      <w:r w:rsidR="00A71B63" w:rsidRPr="0078541D">
        <w:rPr>
          <w:rFonts w:eastAsia="Times New Roman" w:cs="Times New Roman"/>
          <w:kern w:val="0"/>
          <w:szCs w:val="24"/>
          <w14:ligatures w14:val="none"/>
        </w:rPr>
        <w:t xml:space="preserve">do grupne predstave. Predstava za dete i sama priroda glume stvara u detetu uživanje, zabavu i prijatnu atmosferu u samoj grupi. Dete pored verbalnih izražavanja svojih stavova kroz dramu, dete postaje svesnije svojih stavova kroz dramu, dete postaje svesnije svojih fizičkih sposobmosti i uči kako da ih kontoliše i upotrebljava u neverbalnoj komunikaciji. Sama izrada lutaka podstiče dečiju kreativnost, maštu, samostalnost i empatiju. </w:t>
      </w:r>
    </w:p>
    <w:p w14:paraId="6E6E6B01" w14:textId="051E9DCC" w:rsidR="00A71B63" w:rsidRPr="0078541D" w:rsidRDefault="00A71B63" w:rsidP="00FA2D61">
      <w:pPr>
        <w:spacing w:after="0"/>
        <w:textAlignment w:val="baseline"/>
        <w:rPr>
          <w:rFonts w:eastAsia="Times New Roman" w:cs="Times New Roman"/>
          <w:kern w:val="0"/>
          <w:szCs w:val="24"/>
          <w14:ligatures w14:val="none"/>
        </w:rPr>
      </w:pPr>
      <w:r w:rsidRPr="0078541D">
        <w:rPr>
          <w:rFonts w:eastAsia="Times New Roman" w:cs="Times New Roman"/>
          <w:kern w:val="0"/>
          <w:szCs w:val="24"/>
          <w14:ligatures w14:val="none"/>
        </w:rPr>
        <w:t xml:space="preserve">Danas u vrtiću nailazimo na jedan od velikih problema. Vaspitači sve </w:t>
      </w:r>
      <w:r w:rsidR="00991B75" w:rsidRPr="0078541D">
        <w:rPr>
          <w:rFonts w:eastAsia="Times New Roman" w:cs="Times New Roman"/>
          <w:kern w:val="0"/>
          <w:szCs w:val="24"/>
          <w14:ligatures w14:val="none"/>
        </w:rPr>
        <w:t>manje rade</w:t>
      </w:r>
      <w:r w:rsidR="0074482E">
        <w:rPr>
          <w:rFonts w:eastAsia="Times New Roman" w:cs="Times New Roman"/>
          <w:kern w:val="0"/>
          <w:szCs w:val="24"/>
          <w14:ligatures w14:val="none"/>
        </w:rPr>
        <w:t xml:space="preserve"> pred</w:t>
      </w:r>
      <w:r w:rsidR="00991B75" w:rsidRPr="0078541D">
        <w:rPr>
          <w:rFonts w:eastAsia="Times New Roman" w:cs="Times New Roman"/>
          <w:kern w:val="0"/>
          <w:szCs w:val="24"/>
          <w14:ligatures w14:val="none"/>
        </w:rPr>
        <w:t xml:space="preserve"> sa decom predstave</w:t>
      </w:r>
      <w:r w:rsidR="003B039E">
        <w:rPr>
          <w:rFonts w:eastAsia="Times New Roman" w:cs="Times New Roman"/>
          <w:kern w:val="0"/>
          <w:szCs w:val="24"/>
          <w14:ligatures w14:val="none"/>
        </w:rPr>
        <w:t>, pozorišni kutak postoji unutar grupa, međutim nije veoma dobro opremljen, a usled nedovoljne angažovanosti vaspitača postoje deca koja su slabo zainteresovana za igru u pozorišnom kutku</w:t>
      </w:r>
      <w:r w:rsidR="00991B75" w:rsidRPr="0078541D">
        <w:rPr>
          <w:rFonts w:eastAsia="Times New Roman" w:cs="Times New Roman"/>
          <w:kern w:val="0"/>
          <w:szCs w:val="24"/>
          <w14:ligatures w14:val="none"/>
        </w:rPr>
        <w:t xml:space="preserve">. </w:t>
      </w:r>
      <w:r w:rsidR="003B039E">
        <w:rPr>
          <w:rFonts w:eastAsia="Times New Roman" w:cs="Times New Roman"/>
          <w:kern w:val="0"/>
          <w:szCs w:val="24"/>
          <w14:ligatures w14:val="none"/>
        </w:rPr>
        <w:t>Pored toga, z</w:t>
      </w:r>
      <w:r w:rsidR="00991B75" w:rsidRPr="0078541D">
        <w:rPr>
          <w:rFonts w:eastAsia="Times New Roman" w:cs="Times New Roman"/>
          <w:kern w:val="0"/>
          <w:szCs w:val="24"/>
          <w14:ligatures w14:val="none"/>
        </w:rPr>
        <w:t xml:space="preserve">bog različitih uticaja kako spoljašnje okoline, tako i same politike vrtića, deca se retko susreću sa pozorištima. Veliki izazov je bio za dete sama predstava sa ginjol lutkama i ako im je teže bilo da se prilagode samoj predstavi senki. Vaspitači u radu sa decom praktikuju dramske igre, ali mali broj vaspitača se odlučuje za dramske radionice sa decom. </w:t>
      </w:r>
    </w:p>
    <w:p w14:paraId="619603C6" w14:textId="1ECB0E46" w:rsidR="00B41661" w:rsidRDefault="00991B75" w:rsidP="00FA2D61">
      <w:pPr>
        <w:spacing w:after="0"/>
        <w:textAlignment w:val="baseline"/>
        <w:rPr>
          <w:rFonts w:eastAsia="Times New Roman" w:cs="Times New Roman"/>
          <w:kern w:val="0"/>
          <w:szCs w:val="24"/>
          <w14:ligatures w14:val="none"/>
        </w:rPr>
      </w:pPr>
      <w:r w:rsidRPr="0078541D">
        <w:rPr>
          <w:rFonts w:eastAsia="Times New Roman" w:cs="Times New Roman"/>
          <w:kern w:val="0"/>
          <w:szCs w:val="24"/>
          <w14:ligatures w14:val="none"/>
        </w:rPr>
        <w:t>Ono što bi</w:t>
      </w:r>
      <w:r w:rsidR="006209BB">
        <w:rPr>
          <w:rFonts w:eastAsia="Times New Roman" w:cs="Times New Roman"/>
          <w:kern w:val="0"/>
          <w:szCs w:val="24"/>
          <w14:ligatures w14:val="none"/>
        </w:rPr>
        <w:t>h</w:t>
      </w:r>
      <w:r w:rsidRPr="0078541D">
        <w:rPr>
          <w:rFonts w:eastAsia="Times New Roman" w:cs="Times New Roman"/>
          <w:kern w:val="0"/>
          <w:szCs w:val="24"/>
          <w14:ligatures w14:val="none"/>
        </w:rPr>
        <w:t xml:space="preserve"> ja promenila u samom radu vaspitača je</w:t>
      </w:r>
      <w:r w:rsidR="003B039E">
        <w:rPr>
          <w:rFonts w:eastAsia="Times New Roman" w:cs="Times New Roman"/>
          <w:kern w:val="0"/>
          <w:szCs w:val="24"/>
          <w14:ligatures w14:val="none"/>
        </w:rPr>
        <w:t xml:space="preserve"> povećanje angažovanosti povodom usmeravanja</w:t>
      </w:r>
      <w:r w:rsidRPr="0078541D">
        <w:rPr>
          <w:rFonts w:eastAsia="Times New Roman" w:cs="Times New Roman"/>
          <w:kern w:val="0"/>
          <w:szCs w:val="24"/>
          <w14:ligatures w14:val="none"/>
        </w:rPr>
        <w:t xml:space="preserve"> dec</w:t>
      </w:r>
      <w:r w:rsidR="003B039E">
        <w:rPr>
          <w:rFonts w:eastAsia="Times New Roman" w:cs="Times New Roman"/>
          <w:kern w:val="0"/>
          <w:szCs w:val="24"/>
          <w14:ligatures w14:val="none"/>
        </w:rPr>
        <w:t>e na</w:t>
      </w:r>
      <w:r w:rsidRPr="0078541D">
        <w:rPr>
          <w:rFonts w:eastAsia="Times New Roman" w:cs="Times New Roman"/>
          <w:kern w:val="0"/>
          <w:szCs w:val="24"/>
          <w14:ligatures w14:val="none"/>
        </w:rPr>
        <w:t xml:space="preserve"> </w:t>
      </w:r>
      <w:r w:rsidR="003B039E">
        <w:rPr>
          <w:rFonts w:eastAsia="Times New Roman" w:cs="Times New Roman"/>
          <w:kern w:val="0"/>
          <w:szCs w:val="24"/>
          <w14:ligatures w14:val="none"/>
        </w:rPr>
        <w:t>igru</w:t>
      </w:r>
      <w:r w:rsidRPr="0078541D">
        <w:rPr>
          <w:rFonts w:eastAsia="Times New Roman" w:cs="Times New Roman"/>
          <w:kern w:val="0"/>
          <w:szCs w:val="24"/>
          <w14:ligatures w14:val="none"/>
        </w:rPr>
        <w:t xml:space="preserve"> raznim lutkama</w:t>
      </w:r>
      <w:r w:rsidR="003B039E">
        <w:rPr>
          <w:rFonts w:eastAsia="Times New Roman" w:cs="Times New Roman"/>
          <w:kern w:val="0"/>
          <w:szCs w:val="24"/>
          <w14:ligatures w14:val="none"/>
        </w:rPr>
        <w:t>, kao</w:t>
      </w:r>
      <w:r w:rsidRPr="0078541D">
        <w:rPr>
          <w:rFonts w:eastAsia="Times New Roman" w:cs="Times New Roman"/>
          <w:kern w:val="0"/>
          <w:szCs w:val="24"/>
          <w14:ligatures w14:val="none"/>
        </w:rPr>
        <w:t xml:space="preserve"> i samim pozorištem. Za decu je važno pre svega da osete scenu, da im se </w:t>
      </w:r>
      <w:r w:rsidR="00A94C89">
        <w:rPr>
          <w:rFonts w:eastAsia="Times New Roman" w:cs="Times New Roman"/>
          <w:kern w:val="0"/>
          <w:szCs w:val="24"/>
          <w14:ligatures w14:val="none"/>
        </w:rPr>
        <w:t>obezbedi</w:t>
      </w:r>
      <w:r w:rsidRPr="0078541D">
        <w:rPr>
          <w:rFonts w:eastAsia="Times New Roman" w:cs="Times New Roman"/>
          <w:kern w:val="0"/>
          <w:szCs w:val="24"/>
          <w14:ligatures w14:val="none"/>
        </w:rPr>
        <w:t xml:space="preserve"> materijal sa kojim će praviti svoje lutke. Samim tim</w:t>
      </w:r>
      <w:r w:rsidR="00A94C89">
        <w:rPr>
          <w:rFonts w:eastAsia="Times New Roman" w:cs="Times New Roman"/>
          <w:kern w:val="0"/>
          <w:szCs w:val="24"/>
          <w14:ligatures w14:val="none"/>
        </w:rPr>
        <w:t>,</w:t>
      </w:r>
      <w:r w:rsidRPr="0078541D">
        <w:rPr>
          <w:rFonts w:eastAsia="Times New Roman" w:cs="Times New Roman"/>
          <w:kern w:val="0"/>
          <w:szCs w:val="24"/>
          <w14:ligatures w14:val="none"/>
        </w:rPr>
        <w:t xml:space="preserve"> predložila</w:t>
      </w:r>
      <w:r w:rsidR="00A94C89">
        <w:rPr>
          <w:rFonts w:eastAsia="Times New Roman" w:cs="Times New Roman"/>
          <w:kern w:val="0"/>
          <w:szCs w:val="24"/>
          <w14:ligatures w14:val="none"/>
        </w:rPr>
        <w:t xml:space="preserve"> bih</w:t>
      </w:r>
      <w:r w:rsidRPr="0078541D">
        <w:rPr>
          <w:rFonts w:eastAsia="Times New Roman" w:cs="Times New Roman"/>
          <w:kern w:val="0"/>
          <w:szCs w:val="24"/>
          <w14:ligatures w14:val="none"/>
        </w:rPr>
        <w:t xml:space="preserve"> i radionicu sa roditeljima</w:t>
      </w:r>
      <w:r w:rsidR="006209BB">
        <w:rPr>
          <w:rFonts w:eastAsia="Times New Roman" w:cs="Times New Roman"/>
          <w:kern w:val="0"/>
          <w:szCs w:val="24"/>
          <w14:ligatures w14:val="none"/>
        </w:rPr>
        <w:t xml:space="preserve"> k</w:t>
      </w:r>
      <w:r w:rsidR="00D35DBD" w:rsidRPr="0078541D">
        <w:rPr>
          <w:rFonts w:eastAsia="Times New Roman" w:cs="Times New Roman"/>
          <w:kern w:val="0"/>
          <w:szCs w:val="24"/>
          <w14:ligatures w14:val="none"/>
        </w:rPr>
        <w:t>oja bi po</w:t>
      </w:r>
      <w:r w:rsidR="006209BB">
        <w:rPr>
          <w:rFonts w:eastAsia="Times New Roman" w:cs="Times New Roman"/>
          <w:kern w:val="0"/>
          <w:szCs w:val="24"/>
          <w14:ligatures w14:val="none"/>
        </w:rPr>
        <w:t>d</w:t>
      </w:r>
      <w:r w:rsidR="00D35DBD" w:rsidRPr="0078541D">
        <w:rPr>
          <w:rFonts w:eastAsia="Times New Roman" w:cs="Times New Roman"/>
          <w:kern w:val="0"/>
          <w:szCs w:val="24"/>
          <w14:ligatures w14:val="none"/>
        </w:rPr>
        <w:t>stakla bolju saradnju</w:t>
      </w:r>
      <w:r w:rsidR="00A94C89">
        <w:rPr>
          <w:rFonts w:eastAsia="Times New Roman" w:cs="Times New Roman"/>
          <w:kern w:val="0"/>
          <w:szCs w:val="24"/>
          <w14:ligatures w14:val="none"/>
        </w:rPr>
        <w:t xml:space="preserve"> vaspitača ali pre svega dece </w:t>
      </w:r>
      <w:r w:rsidR="00D35DBD" w:rsidRPr="0078541D">
        <w:rPr>
          <w:rFonts w:eastAsia="Times New Roman" w:cs="Times New Roman"/>
          <w:kern w:val="0"/>
          <w:szCs w:val="24"/>
          <w14:ligatures w14:val="none"/>
        </w:rPr>
        <w:t>sa roditeljima</w:t>
      </w:r>
      <w:r w:rsidR="00A94C89">
        <w:rPr>
          <w:rFonts w:eastAsia="Times New Roman" w:cs="Times New Roman"/>
          <w:kern w:val="0"/>
          <w:szCs w:val="24"/>
          <w14:ligatures w14:val="none"/>
        </w:rPr>
        <w:t>.</w:t>
      </w:r>
      <w:r w:rsidR="00D35DBD" w:rsidRPr="0078541D">
        <w:rPr>
          <w:rFonts w:eastAsia="Times New Roman" w:cs="Times New Roman"/>
          <w:kern w:val="0"/>
          <w:szCs w:val="24"/>
          <w14:ligatures w14:val="none"/>
        </w:rPr>
        <w:t xml:space="preserve"> </w:t>
      </w:r>
      <w:r w:rsidR="00A94C89">
        <w:rPr>
          <w:rFonts w:eastAsia="Times New Roman" w:cs="Times New Roman"/>
          <w:kern w:val="0"/>
          <w:szCs w:val="24"/>
          <w14:ligatures w14:val="none"/>
        </w:rPr>
        <w:t>Time</w:t>
      </w:r>
      <w:r w:rsidR="00D35DBD" w:rsidRPr="0078541D">
        <w:rPr>
          <w:rFonts w:eastAsia="Times New Roman" w:cs="Times New Roman"/>
          <w:kern w:val="0"/>
          <w:szCs w:val="24"/>
          <w14:ligatures w14:val="none"/>
        </w:rPr>
        <w:t xml:space="preserve"> </w:t>
      </w:r>
      <w:r w:rsidR="006209BB">
        <w:rPr>
          <w:rFonts w:eastAsia="Times New Roman" w:cs="Times New Roman"/>
          <w:kern w:val="0"/>
          <w:szCs w:val="24"/>
          <w14:ligatures w14:val="none"/>
        </w:rPr>
        <w:t xml:space="preserve">bi </w:t>
      </w:r>
      <w:r w:rsidR="00D35DBD" w:rsidRPr="0078541D">
        <w:rPr>
          <w:rFonts w:eastAsia="Times New Roman" w:cs="Times New Roman"/>
          <w:kern w:val="0"/>
          <w:szCs w:val="24"/>
          <w14:ligatures w14:val="none"/>
        </w:rPr>
        <w:t>dec</w:t>
      </w:r>
      <w:r w:rsidR="00A94C89">
        <w:rPr>
          <w:rFonts w:eastAsia="Times New Roman" w:cs="Times New Roman"/>
          <w:kern w:val="0"/>
          <w:szCs w:val="24"/>
          <w14:ligatures w14:val="none"/>
        </w:rPr>
        <w:t>i</w:t>
      </w:r>
      <w:r w:rsidR="00D35DBD" w:rsidRPr="0078541D">
        <w:rPr>
          <w:rFonts w:eastAsia="Times New Roman" w:cs="Times New Roman"/>
          <w:kern w:val="0"/>
          <w:szCs w:val="24"/>
          <w14:ligatures w14:val="none"/>
        </w:rPr>
        <w:t xml:space="preserve"> bi</w:t>
      </w:r>
      <w:r w:rsidR="006209BB">
        <w:rPr>
          <w:rFonts w:eastAsia="Times New Roman" w:cs="Times New Roman"/>
          <w:kern w:val="0"/>
          <w:szCs w:val="24"/>
          <w14:ligatures w14:val="none"/>
        </w:rPr>
        <w:t>la pružena</w:t>
      </w:r>
      <w:r w:rsidR="00D35DBD" w:rsidRPr="0078541D">
        <w:rPr>
          <w:rFonts w:eastAsia="Times New Roman" w:cs="Times New Roman"/>
          <w:kern w:val="0"/>
          <w:szCs w:val="24"/>
          <w14:ligatures w14:val="none"/>
        </w:rPr>
        <w:t xml:space="preserve"> mogućnost da zajedno sa svojim roditeljima podstiču kreativnost, bolju komunikaciju, a pre svega opuštanje i zabavu.</w:t>
      </w:r>
    </w:p>
    <w:p w14:paraId="293F3454" w14:textId="77777777" w:rsidR="00783244" w:rsidRDefault="00783244" w:rsidP="00FA2D61">
      <w:pPr>
        <w:spacing w:after="0"/>
        <w:textAlignment w:val="baseline"/>
        <w:rPr>
          <w:rFonts w:eastAsia="Times New Roman" w:cs="Times New Roman"/>
          <w:kern w:val="0"/>
          <w:szCs w:val="24"/>
          <w14:ligatures w14:val="none"/>
        </w:rPr>
      </w:pPr>
    </w:p>
    <w:p w14:paraId="121B641D" w14:textId="77777777" w:rsidR="00B41661" w:rsidRPr="0078541D" w:rsidRDefault="00B41661" w:rsidP="00FA2D61">
      <w:pPr>
        <w:spacing w:after="0"/>
        <w:textAlignment w:val="baseline"/>
        <w:rPr>
          <w:rFonts w:eastAsia="Times New Roman" w:cs="Times New Roman"/>
          <w:kern w:val="0"/>
          <w:szCs w:val="24"/>
          <w14:ligatures w14:val="none"/>
        </w:rPr>
      </w:pPr>
    </w:p>
    <w:p w14:paraId="5B2F04AC" w14:textId="09D0376D" w:rsidR="00D35DBD" w:rsidRPr="0078541D" w:rsidRDefault="00C15596" w:rsidP="00AD4DD1">
      <w:pPr>
        <w:pStyle w:val="Heading1"/>
        <w:rPr>
          <w:rFonts w:eastAsia="Times New Roman"/>
        </w:rPr>
      </w:pPr>
      <w:bookmarkStart w:id="34" w:name="_Toc149344843"/>
      <w:r>
        <w:rPr>
          <w:rFonts w:eastAsia="Times New Roman"/>
        </w:rPr>
        <w:lastRenderedPageBreak/>
        <w:t>7.</w:t>
      </w:r>
      <w:r w:rsidR="00AD4DD1" w:rsidRPr="0078541D">
        <w:rPr>
          <w:rFonts w:eastAsia="Times New Roman"/>
        </w:rPr>
        <w:t xml:space="preserve"> </w:t>
      </w:r>
      <w:r w:rsidR="00D35DBD" w:rsidRPr="0078541D">
        <w:rPr>
          <w:rFonts w:eastAsia="Times New Roman"/>
        </w:rPr>
        <w:t>LITERATURA</w:t>
      </w:r>
      <w:bookmarkEnd w:id="34"/>
    </w:p>
    <w:p w14:paraId="2D7D2071" w14:textId="77777777" w:rsidR="003808A9" w:rsidRPr="0078541D" w:rsidRDefault="003808A9" w:rsidP="003808A9"/>
    <w:p w14:paraId="676B71ED" w14:textId="2E9E9B49" w:rsidR="001E2B9A" w:rsidRPr="001E2B9A" w:rsidRDefault="003808A9" w:rsidP="001E2B9A">
      <w:pPr>
        <w:pStyle w:val="NormalWeb"/>
        <w:rPr>
          <w:color w:val="000000"/>
        </w:rPr>
      </w:pPr>
      <w:r w:rsidRPr="0078541D">
        <w:t>1.</w:t>
      </w:r>
      <w:r w:rsidR="001E2B9A" w:rsidRPr="001E2B9A">
        <w:rPr>
          <w:color w:val="000000"/>
        </w:rPr>
        <w:t xml:space="preserve"> </w:t>
      </w:r>
      <w:r w:rsidR="001E2B9A">
        <w:rPr>
          <w:color w:val="000000"/>
        </w:rPr>
        <w:t>Bastašić, Z. (1990), Lutka ima pamet i srce, Školska knjiga, Zagreb</w:t>
      </w:r>
    </w:p>
    <w:p w14:paraId="2859C93A" w14:textId="51671EF7" w:rsidR="001E2B9A" w:rsidRDefault="001E2B9A" w:rsidP="003808A9">
      <w:pPr>
        <w:rPr>
          <w:rFonts w:cs="Times New Roman"/>
          <w:szCs w:val="24"/>
        </w:rPr>
      </w:pPr>
      <w:r>
        <w:rPr>
          <w:rFonts w:cs="Times New Roman"/>
          <w:szCs w:val="24"/>
        </w:rPr>
        <w:t>2.</w:t>
      </w:r>
      <w:r w:rsidR="003808A9" w:rsidRPr="0078541D">
        <w:rPr>
          <w:rFonts w:cs="Times New Roman"/>
          <w:szCs w:val="24"/>
        </w:rPr>
        <w:t xml:space="preserve"> </w:t>
      </w:r>
      <w:r>
        <w:rPr>
          <w:color w:val="000000"/>
        </w:rPr>
        <w:t>Čečuk, M. (2009), Lutkari i lutke, Međunarodni centar za usluge u kulturi, Zagreb</w:t>
      </w:r>
    </w:p>
    <w:p w14:paraId="236291A3" w14:textId="52219314" w:rsidR="003808A9" w:rsidRPr="0078541D" w:rsidRDefault="001E2B9A" w:rsidP="003808A9">
      <w:pPr>
        <w:rPr>
          <w:rFonts w:cs="Times New Roman"/>
          <w:szCs w:val="24"/>
        </w:rPr>
      </w:pPr>
      <w:r>
        <w:rPr>
          <w:rFonts w:cs="Times New Roman"/>
          <w:szCs w:val="24"/>
        </w:rPr>
        <w:t xml:space="preserve">3. </w:t>
      </w:r>
      <w:r w:rsidR="003808A9" w:rsidRPr="0078541D">
        <w:rPr>
          <w:rFonts w:cs="Times New Roman"/>
          <w:szCs w:val="24"/>
        </w:rPr>
        <w:t>Đekić, V. (2019), Lutka i muzika i kompleksnost detinjstva, PU Suncokreti, Vladimirovci</w:t>
      </w:r>
    </w:p>
    <w:p w14:paraId="0C423231" w14:textId="3D143DE0" w:rsidR="00D35DBD" w:rsidRPr="0078541D" w:rsidRDefault="00AA4CA9" w:rsidP="00D35DBD">
      <w:pPr>
        <w:pStyle w:val="NormalWeb"/>
        <w:rPr>
          <w:color w:val="000000"/>
        </w:rPr>
      </w:pPr>
      <w:r>
        <w:rPr>
          <w:color w:val="000000"/>
        </w:rPr>
        <w:t>4</w:t>
      </w:r>
      <w:r w:rsidR="00D35DBD" w:rsidRPr="0078541D">
        <w:rPr>
          <w:color w:val="000000"/>
        </w:rPr>
        <w:t>. Glibo, R. (2000), Lutkarstvo i scenska kultura, Ekološki glasnik, Zagreb</w:t>
      </w:r>
    </w:p>
    <w:p w14:paraId="628C368C" w14:textId="44CFB589" w:rsidR="00D35DBD" w:rsidRDefault="00AA4CA9" w:rsidP="00D35DBD">
      <w:pPr>
        <w:pStyle w:val="NormalWeb"/>
        <w:rPr>
          <w:color w:val="000000"/>
        </w:rPr>
      </w:pPr>
      <w:r>
        <w:rPr>
          <w:color w:val="000000"/>
        </w:rPr>
        <w:t>5</w:t>
      </w:r>
      <w:r w:rsidR="00D35DBD" w:rsidRPr="0078541D">
        <w:rPr>
          <w:color w:val="000000"/>
        </w:rPr>
        <w:t>. Grgić, M. (2019), Lutkarske osnove, Fakultet za odgojne i obrazovne znanosti, Sveučilište Josipa Jurja Strossmayera u Osijeku, Slavonski brod</w:t>
      </w:r>
    </w:p>
    <w:p w14:paraId="5DB16217" w14:textId="3EA90613" w:rsidR="001E2B9A" w:rsidRDefault="00AA4CA9" w:rsidP="00D35DBD">
      <w:pPr>
        <w:pStyle w:val="NormalWeb"/>
        <w:rPr>
          <w:color w:val="000000"/>
        </w:rPr>
      </w:pPr>
      <w:r>
        <w:rPr>
          <w:color w:val="000000"/>
        </w:rPr>
        <w:t xml:space="preserve">6. </w:t>
      </w:r>
      <w:r w:rsidR="001E2B9A">
        <w:rPr>
          <w:color w:val="000000"/>
        </w:rPr>
        <w:t>Harvud, R. (1998), Istorija pozorišta, Clio, Beograd</w:t>
      </w:r>
    </w:p>
    <w:p w14:paraId="2C3A217E" w14:textId="1278F818" w:rsidR="0068641E" w:rsidRDefault="007F463F" w:rsidP="00D35DBD">
      <w:pPr>
        <w:pStyle w:val="NormalWeb"/>
        <w:rPr>
          <w:color w:val="000000"/>
        </w:rPr>
      </w:pPr>
      <w:r>
        <w:rPr>
          <w:color w:val="000000"/>
        </w:rPr>
        <w:t>7</w:t>
      </w:r>
      <w:r w:rsidR="0068641E">
        <w:rPr>
          <w:color w:val="000000"/>
        </w:rPr>
        <w:t xml:space="preserve">. Ignjatov Popović, I., Ulić, J. (2017), </w:t>
      </w:r>
      <w:r>
        <w:rPr>
          <w:color w:val="000000"/>
        </w:rPr>
        <w:t>Edukativni aspekti pozorišta senki u radu s decom predškolskog uzrasta, Učiteljski fakultet u Užicu, Univerzitet u Kragujevcu, str. 279-288</w:t>
      </w:r>
    </w:p>
    <w:p w14:paraId="44E7CF7C" w14:textId="34015C56" w:rsidR="0068641E" w:rsidRDefault="007F463F" w:rsidP="00D35DBD">
      <w:pPr>
        <w:pStyle w:val="NormalWeb"/>
        <w:rPr>
          <w:color w:val="000000"/>
        </w:rPr>
      </w:pPr>
      <w:r>
        <w:rPr>
          <w:color w:val="000000"/>
        </w:rPr>
        <w:t>8</w:t>
      </w:r>
      <w:r w:rsidR="0068641E">
        <w:rPr>
          <w:color w:val="000000"/>
        </w:rPr>
        <w:t>. Ignjatov Popović, I. (2018), Dramska umetnost u korelaciji sa drugim vaspitno-obrazovnim aktivnostima u vrtiću, Norma: časopis za teoriju i praksu vaspitanja i obrazovanja, 23(1), Pedagoški fakultet u Somboru, Sombor, str. 99-109</w:t>
      </w:r>
    </w:p>
    <w:p w14:paraId="45DEF635" w14:textId="3E106C56" w:rsidR="0068641E" w:rsidRDefault="007F463F" w:rsidP="00D35DBD">
      <w:pPr>
        <w:pStyle w:val="NormalWeb"/>
        <w:rPr>
          <w:color w:val="000000"/>
        </w:rPr>
      </w:pPr>
      <w:r>
        <w:rPr>
          <w:color w:val="000000"/>
        </w:rPr>
        <w:t>9</w:t>
      </w:r>
      <w:r w:rsidR="0068641E">
        <w:rPr>
          <w:color w:val="000000"/>
        </w:rPr>
        <w:t>. Ignjatov Popović, I. (2018), Dramska umetnost u dečjem učenju i razvoju kao alternativa elektronskim medijima, Filozofija medija: mediji i alternativa: zbornik radova sa naučnog skupa, Fakultet pedagoških nauka, Univerzitet u Kragujevcu, Kragujevac, str. 73-81</w:t>
      </w:r>
    </w:p>
    <w:p w14:paraId="6AF5268E" w14:textId="3774FA16" w:rsidR="001E2B9A" w:rsidRPr="0078541D" w:rsidRDefault="007F463F" w:rsidP="00D35DBD">
      <w:pPr>
        <w:pStyle w:val="NormalWeb"/>
        <w:rPr>
          <w:color w:val="000000"/>
        </w:rPr>
      </w:pPr>
      <w:r>
        <w:rPr>
          <w:color w:val="000000"/>
        </w:rPr>
        <w:t>10</w:t>
      </w:r>
      <w:r w:rsidR="00AA4CA9">
        <w:rPr>
          <w:color w:val="000000"/>
        </w:rPr>
        <w:t xml:space="preserve">. </w:t>
      </w:r>
      <w:r w:rsidR="001E2B9A">
        <w:rPr>
          <w:color w:val="000000"/>
        </w:rPr>
        <w:t>Ivon, H. (2010), Djete, odgojitelj i lutka, Golden marketing – tehnička knjiga, Zagreb</w:t>
      </w:r>
    </w:p>
    <w:p w14:paraId="2FFA73EF" w14:textId="66C944A9" w:rsidR="003808A9" w:rsidRPr="0078541D" w:rsidRDefault="007F463F" w:rsidP="00D35DBD">
      <w:pPr>
        <w:pStyle w:val="NormalWeb"/>
        <w:rPr>
          <w:color w:val="000000"/>
        </w:rPr>
      </w:pPr>
      <w:r>
        <w:rPr>
          <w:color w:val="000000"/>
        </w:rPr>
        <w:t>11</w:t>
      </w:r>
      <w:r w:rsidR="003808A9" w:rsidRPr="0078541D">
        <w:rPr>
          <w:color w:val="000000"/>
        </w:rPr>
        <w:t>.</w:t>
      </w:r>
      <w:r w:rsidR="00AA4CA9">
        <w:rPr>
          <w:color w:val="000000"/>
        </w:rPr>
        <w:t xml:space="preserve"> </w:t>
      </w:r>
      <w:r w:rsidR="003808A9" w:rsidRPr="0078541D">
        <w:rPr>
          <w:color w:val="000000"/>
        </w:rPr>
        <w:t>Kovač, E. (2018), Reakcije djece na različite tipove lutaka (ginjol i zijevalice), Učiteljski fakultet, Sveučilište u Zagrebu, Petrinja</w:t>
      </w:r>
    </w:p>
    <w:p w14:paraId="2EE5D4C3" w14:textId="338BF6B0" w:rsidR="00D35DBD" w:rsidRDefault="007F463F" w:rsidP="00D35DBD">
      <w:pPr>
        <w:pStyle w:val="NormalWeb"/>
        <w:rPr>
          <w:color w:val="000000"/>
        </w:rPr>
      </w:pPr>
      <w:r>
        <w:rPr>
          <w:color w:val="000000"/>
        </w:rPr>
        <w:t>12</w:t>
      </w:r>
      <w:r w:rsidR="00D35DBD" w:rsidRPr="0078541D">
        <w:rPr>
          <w:color w:val="000000"/>
        </w:rPr>
        <w:t>. Korošec, H. (2004), Neverbalna komunikacija i lutke, U E. Majaron, L. Kroflin (Ur.), UNIMA: Komisija ,,Lutka u obrazovanju’’: ,,Lutka…divnog li čuda!’’, Zagreb: Biblioteka Lutkanija, str. 21-41</w:t>
      </w:r>
    </w:p>
    <w:p w14:paraId="00285A5D" w14:textId="670E6294" w:rsidR="001E2B9A" w:rsidRDefault="00AA4CA9" w:rsidP="00D35DBD">
      <w:pPr>
        <w:pStyle w:val="NormalWeb"/>
        <w:rPr>
          <w:color w:val="000000"/>
        </w:rPr>
      </w:pPr>
      <w:r>
        <w:rPr>
          <w:color w:val="000000"/>
        </w:rPr>
        <w:t>1</w:t>
      </w:r>
      <w:r w:rsidR="007F463F">
        <w:rPr>
          <w:color w:val="000000"/>
        </w:rPr>
        <w:t>3</w:t>
      </w:r>
      <w:r>
        <w:rPr>
          <w:color w:val="000000"/>
        </w:rPr>
        <w:t xml:space="preserve">. </w:t>
      </w:r>
      <w:r w:rsidR="001E2B9A">
        <w:rPr>
          <w:color w:val="000000"/>
        </w:rPr>
        <w:t>Ladika, Z. (1970), Djete i scenska um</w:t>
      </w:r>
      <w:r w:rsidR="00731A52">
        <w:rPr>
          <w:color w:val="000000"/>
        </w:rPr>
        <w:t>j</w:t>
      </w:r>
      <w:r w:rsidR="001E2B9A">
        <w:rPr>
          <w:color w:val="000000"/>
        </w:rPr>
        <w:t>etnost, Školska knjiga, Zagreb</w:t>
      </w:r>
    </w:p>
    <w:p w14:paraId="72AF9B62" w14:textId="5B420E27" w:rsidR="001E2B9A" w:rsidRDefault="00AA4CA9" w:rsidP="00D35DBD">
      <w:pPr>
        <w:pStyle w:val="NormalWeb"/>
        <w:rPr>
          <w:color w:val="000000"/>
        </w:rPr>
      </w:pPr>
      <w:r>
        <w:rPr>
          <w:color w:val="000000"/>
        </w:rPr>
        <w:t>1</w:t>
      </w:r>
      <w:r w:rsidR="007F463F">
        <w:rPr>
          <w:color w:val="000000"/>
        </w:rPr>
        <w:t>4</w:t>
      </w:r>
      <w:r>
        <w:rPr>
          <w:color w:val="000000"/>
        </w:rPr>
        <w:t xml:space="preserve">. </w:t>
      </w:r>
      <w:r w:rsidR="001E2B9A">
        <w:rPr>
          <w:color w:val="000000"/>
        </w:rPr>
        <w:t>Lazić, R. (2002), Estetika lutkarstva, BatAtisak, Beograd</w:t>
      </w:r>
    </w:p>
    <w:p w14:paraId="0CC343F9" w14:textId="18A7048C" w:rsidR="003808A9" w:rsidRDefault="00AA4CA9" w:rsidP="001E2B9A">
      <w:pPr>
        <w:pStyle w:val="NormalWeb"/>
        <w:rPr>
          <w:color w:val="000000"/>
        </w:rPr>
      </w:pPr>
      <w:r>
        <w:rPr>
          <w:color w:val="000000"/>
        </w:rPr>
        <w:t>1</w:t>
      </w:r>
      <w:r w:rsidR="007F463F">
        <w:rPr>
          <w:color w:val="000000"/>
        </w:rPr>
        <w:t>5</w:t>
      </w:r>
      <w:r>
        <w:rPr>
          <w:color w:val="000000"/>
        </w:rPr>
        <w:t xml:space="preserve">. </w:t>
      </w:r>
      <w:r w:rsidR="00A104C4" w:rsidRPr="0078541D">
        <w:rPr>
          <w:color w:val="000000"/>
        </w:rPr>
        <w:t>Lazić, R. (2004) Hrestomatija Svetsko lutkarstvo, Istorija, teorija, istraživanja, Autorsko izdanje, Beograd, editorial Posveta lutkarstvu, autor akademik Henrik Jurkovski</w:t>
      </w:r>
    </w:p>
    <w:p w14:paraId="0CC4BE8E" w14:textId="1FD1FA48" w:rsidR="001E2B9A" w:rsidRPr="0078541D" w:rsidRDefault="00AA4CA9" w:rsidP="001E2B9A">
      <w:pPr>
        <w:pStyle w:val="NormalWeb"/>
        <w:rPr>
          <w:color w:val="000000"/>
        </w:rPr>
      </w:pPr>
      <w:r>
        <w:rPr>
          <w:color w:val="000000"/>
        </w:rPr>
        <w:t>1</w:t>
      </w:r>
      <w:r w:rsidR="007F463F">
        <w:rPr>
          <w:color w:val="000000"/>
        </w:rPr>
        <w:t>6</w:t>
      </w:r>
      <w:r>
        <w:rPr>
          <w:color w:val="000000"/>
        </w:rPr>
        <w:t xml:space="preserve">. </w:t>
      </w:r>
      <w:r w:rsidR="001E2B9A">
        <w:rPr>
          <w:color w:val="000000"/>
        </w:rPr>
        <w:t>Lazić, R. (2004), Svetsko lutkarstvo, Foto kultura i Radoslav Lazić, Beograd</w:t>
      </w:r>
    </w:p>
    <w:p w14:paraId="4220116F" w14:textId="783499CD" w:rsidR="00D35DBD" w:rsidRDefault="00AA4CA9" w:rsidP="00D35DBD">
      <w:pPr>
        <w:pStyle w:val="NormalWeb"/>
        <w:rPr>
          <w:color w:val="000000"/>
        </w:rPr>
      </w:pPr>
      <w:r>
        <w:rPr>
          <w:color w:val="000000"/>
        </w:rPr>
        <w:lastRenderedPageBreak/>
        <w:t>1</w:t>
      </w:r>
      <w:r w:rsidR="007F463F">
        <w:rPr>
          <w:color w:val="000000"/>
        </w:rPr>
        <w:t>7</w:t>
      </w:r>
      <w:r w:rsidR="00D35DBD" w:rsidRPr="0078541D">
        <w:rPr>
          <w:color w:val="000000"/>
        </w:rPr>
        <w:t>. Majaron, E. (2004), Lutke u razvoju djeteta. U E. Majaron, L. Kroflin (Ur), UNIMA: Komisija ,,Lutka u obrazovanju’’: ,,Lutka…divnog li čuda!’’, Zagreb: Biblioteka Lutkanija, str. 77-85</w:t>
      </w:r>
    </w:p>
    <w:p w14:paraId="0895E385" w14:textId="562945B1" w:rsidR="001E2B9A" w:rsidRDefault="00AA4CA9" w:rsidP="00D35DBD">
      <w:pPr>
        <w:pStyle w:val="NormalWeb"/>
        <w:rPr>
          <w:color w:val="000000"/>
        </w:rPr>
      </w:pPr>
      <w:r>
        <w:rPr>
          <w:color w:val="000000"/>
        </w:rPr>
        <w:t>1</w:t>
      </w:r>
      <w:r w:rsidR="007F463F">
        <w:rPr>
          <w:color w:val="000000"/>
        </w:rPr>
        <w:t>8</w:t>
      </w:r>
      <w:r>
        <w:rPr>
          <w:color w:val="000000"/>
        </w:rPr>
        <w:t xml:space="preserve">. </w:t>
      </w:r>
      <w:r w:rsidR="001E2B9A">
        <w:rPr>
          <w:color w:val="000000"/>
        </w:rPr>
        <w:t>Slapšak, S. (2011), Karađoz, grčko pozorište senki</w:t>
      </w:r>
    </w:p>
    <w:p w14:paraId="1F3A7206" w14:textId="6C6247F1" w:rsidR="001E2B9A" w:rsidRDefault="00AA4CA9" w:rsidP="00D35DBD">
      <w:pPr>
        <w:pStyle w:val="NormalWeb"/>
        <w:rPr>
          <w:color w:val="000000"/>
        </w:rPr>
      </w:pPr>
      <w:r>
        <w:rPr>
          <w:color w:val="000000"/>
        </w:rPr>
        <w:t>1</w:t>
      </w:r>
      <w:r w:rsidR="007F463F">
        <w:rPr>
          <w:color w:val="000000"/>
        </w:rPr>
        <w:t>9</w:t>
      </w:r>
      <w:r>
        <w:rPr>
          <w:color w:val="000000"/>
        </w:rPr>
        <w:t xml:space="preserve">. </w:t>
      </w:r>
      <w:r w:rsidR="001E2B9A">
        <w:rPr>
          <w:color w:val="000000"/>
        </w:rPr>
        <w:t>Varl, B. (2000), Ručne lutke – ginjoli, Međunarodni centar za usluge u kulturi, Zagreb</w:t>
      </w:r>
    </w:p>
    <w:p w14:paraId="57F5255E" w14:textId="00DC5439" w:rsidR="001E2B9A" w:rsidRDefault="007F463F" w:rsidP="00D35DBD">
      <w:pPr>
        <w:pStyle w:val="NormalWeb"/>
        <w:rPr>
          <w:color w:val="000000"/>
        </w:rPr>
      </w:pPr>
      <w:r>
        <w:rPr>
          <w:color w:val="000000"/>
        </w:rPr>
        <w:t>20</w:t>
      </w:r>
      <w:r w:rsidR="00AA4CA9">
        <w:rPr>
          <w:color w:val="000000"/>
        </w:rPr>
        <w:t xml:space="preserve">. </w:t>
      </w:r>
      <w:r w:rsidR="001E2B9A">
        <w:rPr>
          <w:color w:val="000000"/>
        </w:rPr>
        <w:t>Zorić, S. (1984), Kultura istoka: O javanskom kazalištu, Časopis za filozofiju, književnost i umetnost istoka, br. 1 i br. 2</w:t>
      </w:r>
    </w:p>
    <w:p w14:paraId="6280FBAC" w14:textId="2CB7E99E" w:rsidR="009B1E2D" w:rsidRPr="0078541D" w:rsidRDefault="007F463F" w:rsidP="00D35DBD">
      <w:pPr>
        <w:pStyle w:val="NormalWeb"/>
        <w:rPr>
          <w:color w:val="000000"/>
        </w:rPr>
      </w:pPr>
      <w:r>
        <w:rPr>
          <w:color w:val="000000"/>
        </w:rPr>
        <w:t>21</w:t>
      </w:r>
      <w:r w:rsidR="00AA4CA9">
        <w:rPr>
          <w:color w:val="000000"/>
        </w:rPr>
        <w:t xml:space="preserve">. </w:t>
      </w:r>
      <w:r w:rsidR="001E2B9A">
        <w:rPr>
          <w:color w:val="000000"/>
        </w:rPr>
        <w:t>Županić Benić, M. (2009), O lutkama i lutkarstvu, LEYKAM International, Zagreb</w:t>
      </w:r>
    </w:p>
    <w:p w14:paraId="7F68F2AE" w14:textId="33BCD253" w:rsidR="00D35DBD" w:rsidRPr="0078541D" w:rsidRDefault="00FB1552" w:rsidP="00FB1552">
      <w:r w:rsidRPr="0078541D">
        <w:t>Dodatna literatura:</w:t>
      </w:r>
    </w:p>
    <w:p w14:paraId="67DC9072" w14:textId="434AF3C7" w:rsidR="00FB1552" w:rsidRPr="0078541D" w:rsidRDefault="00FB1552" w:rsidP="00FB1552">
      <w:r w:rsidRPr="0078541D">
        <w:t xml:space="preserve">1. </w:t>
      </w:r>
      <w:hyperlink r:id="rId37" w:history="1">
        <w:r w:rsidR="000C2DC8" w:rsidRPr="0078541D">
          <w:rPr>
            <w:rStyle w:val="Hyperlink"/>
          </w:rPr>
          <w:t>https://www.pozoristemladih.co.rs/o-nama/istorijat</w:t>
        </w:r>
      </w:hyperlink>
      <w:r w:rsidR="000C2DC8" w:rsidRPr="0078541D">
        <w:t xml:space="preserve"> pristupljeno: 13.10.2023.</w:t>
      </w:r>
    </w:p>
    <w:p w14:paraId="2113C694" w14:textId="77777777" w:rsidR="00CD1824" w:rsidRPr="0078541D" w:rsidRDefault="00CD1824" w:rsidP="00FA2D61">
      <w:pPr>
        <w:spacing w:after="0"/>
        <w:textAlignment w:val="baseline"/>
        <w:rPr>
          <w:rFonts w:ascii="Segoe UI" w:eastAsia="Times New Roman" w:hAnsi="Segoe UI" w:cs="Segoe UI"/>
          <w:kern w:val="0"/>
          <w:szCs w:val="24"/>
          <w14:ligatures w14:val="none"/>
        </w:rPr>
      </w:pPr>
      <w:r w:rsidRPr="0078541D">
        <w:rPr>
          <w:rFonts w:eastAsia="Times New Roman" w:cs="Times New Roman"/>
          <w:kern w:val="0"/>
          <w:szCs w:val="24"/>
          <w14:ligatures w14:val="none"/>
        </w:rPr>
        <w:t> </w:t>
      </w:r>
    </w:p>
    <w:p w14:paraId="3AE85100" w14:textId="0D6DC433" w:rsidR="003F5C2E" w:rsidRPr="00FA2D61" w:rsidRDefault="00F81766" w:rsidP="002B76EA">
      <w:pPr>
        <w:rPr>
          <w:rFonts w:cs="Times New Roman"/>
          <w:color w:val="000000" w:themeColor="text1"/>
          <w:szCs w:val="24"/>
        </w:rPr>
      </w:pPr>
      <w:r w:rsidRPr="0078541D">
        <w:rPr>
          <w:i/>
          <w:iCs/>
          <w:color w:val="000000"/>
          <w:sz w:val="28"/>
          <w:szCs w:val="28"/>
          <w:shd w:val="clear" w:color="auto" w:fill="FFFFFF"/>
        </w:rPr>
        <w:br/>
      </w:r>
    </w:p>
    <w:sectPr w:rsidR="003F5C2E" w:rsidRPr="00FA2D61" w:rsidSect="00AD4DD1">
      <w:footerReference w:type="default" r:id="rId3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FBAF0" w14:textId="77777777" w:rsidR="00283173" w:rsidRPr="0078541D" w:rsidRDefault="00283173" w:rsidP="00AD4DD1">
      <w:pPr>
        <w:spacing w:after="0" w:line="240" w:lineRule="auto"/>
      </w:pPr>
      <w:r w:rsidRPr="0078541D">
        <w:separator/>
      </w:r>
    </w:p>
  </w:endnote>
  <w:endnote w:type="continuationSeparator" w:id="0">
    <w:p w14:paraId="7A6FA259" w14:textId="77777777" w:rsidR="00283173" w:rsidRPr="0078541D" w:rsidRDefault="00283173" w:rsidP="00AD4DD1">
      <w:pPr>
        <w:spacing w:after="0" w:line="240" w:lineRule="auto"/>
      </w:pPr>
      <w:r w:rsidRPr="0078541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254656"/>
      <w:docPartObj>
        <w:docPartGallery w:val="Page Numbers (Bottom of Page)"/>
        <w:docPartUnique/>
      </w:docPartObj>
    </w:sdtPr>
    <w:sdtContent>
      <w:p w14:paraId="227F11CF" w14:textId="035B61A5" w:rsidR="00AD4DD1" w:rsidRPr="0078541D" w:rsidRDefault="00AD4DD1">
        <w:pPr>
          <w:pStyle w:val="Footer"/>
          <w:jc w:val="right"/>
        </w:pPr>
        <w:r w:rsidRPr="0078541D">
          <w:fldChar w:fldCharType="begin"/>
        </w:r>
        <w:r w:rsidRPr="0078541D">
          <w:instrText xml:space="preserve"> PAGE   \* MERGEFORMAT </w:instrText>
        </w:r>
        <w:r w:rsidRPr="0078541D">
          <w:fldChar w:fldCharType="separate"/>
        </w:r>
        <w:r w:rsidRPr="0078541D">
          <w:t>2</w:t>
        </w:r>
        <w:r w:rsidRPr="0078541D">
          <w:fldChar w:fldCharType="end"/>
        </w:r>
      </w:p>
    </w:sdtContent>
  </w:sdt>
  <w:p w14:paraId="649B078F" w14:textId="77777777" w:rsidR="00AD4DD1" w:rsidRPr="0078541D" w:rsidRDefault="00AD4D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2F4AB" w14:textId="77777777" w:rsidR="00283173" w:rsidRPr="0078541D" w:rsidRDefault="00283173" w:rsidP="00AD4DD1">
      <w:pPr>
        <w:spacing w:after="0" w:line="240" w:lineRule="auto"/>
      </w:pPr>
      <w:r w:rsidRPr="0078541D">
        <w:separator/>
      </w:r>
    </w:p>
  </w:footnote>
  <w:footnote w:type="continuationSeparator" w:id="0">
    <w:p w14:paraId="457E51F6" w14:textId="77777777" w:rsidR="00283173" w:rsidRPr="0078541D" w:rsidRDefault="00283173" w:rsidP="00AD4DD1">
      <w:pPr>
        <w:spacing w:after="0" w:line="240" w:lineRule="auto"/>
      </w:pPr>
      <w:r w:rsidRPr="0078541D">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A2D4D"/>
    <w:multiLevelType w:val="hybridMultilevel"/>
    <w:tmpl w:val="C5B2E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4204FF"/>
    <w:multiLevelType w:val="hybridMultilevel"/>
    <w:tmpl w:val="59D21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962324"/>
    <w:multiLevelType w:val="multilevel"/>
    <w:tmpl w:val="E084D26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1EB7E82"/>
    <w:multiLevelType w:val="hybridMultilevel"/>
    <w:tmpl w:val="F7505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DA3984"/>
    <w:multiLevelType w:val="hybridMultilevel"/>
    <w:tmpl w:val="7BBA10BE"/>
    <w:lvl w:ilvl="0" w:tplc="B1B4EBB0">
      <w:start w:val="1"/>
      <w:numFmt w:val="decimal"/>
      <w:lvlText w:val="%1."/>
      <w:lvlJc w:val="left"/>
      <w:pPr>
        <w:ind w:left="420" w:hanging="360"/>
      </w:pPr>
      <w:rPr>
        <w:rFonts w:hint="default"/>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54394583"/>
    <w:multiLevelType w:val="hybridMultilevel"/>
    <w:tmpl w:val="0CDCAF2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7E1710A1"/>
    <w:multiLevelType w:val="hybridMultilevel"/>
    <w:tmpl w:val="D5E68492"/>
    <w:lvl w:ilvl="0" w:tplc="1A2C81D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307201038">
    <w:abstractNumId w:val="1"/>
  </w:num>
  <w:num w:numId="2" w16cid:durableId="478352294">
    <w:abstractNumId w:val="6"/>
  </w:num>
  <w:num w:numId="3" w16cid:durableId="126053949">
    <w:abstractNumId w:val="4"/>
  </w:num>
  <w:num w:numId="4" w16cid:durableId="337580492">
    <w:abstractNumId w:val="0"/>
  </w:num>
  <w:num w:numId="5" w16cid:durableId="404231414">
    <w:abstractNumId w:val="2"/>
  </w:num>
  <w:num w:numId="6" w16cid:durableId="1170607339">
    <w:abstractNumId w:val="5"/>
  </w:num>
  <w:num w:numId="7" w16cid:durableId="1388903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200"/>
    <w:rsid w:val="00002321"/>
    <w:rsid w:val="0000365D"/>
    <w:rsid w:val="000136DB"/>
    <w:rsid w:val="0003092D"/>
    <w:rsid w:val="000359D8"/>
    <w:rsid w:val="0004360C"/>
    <w:rsid w:val="00050D75"/>
    <w:rsid w:val="000512FF"/>
    <w:rsid w:val="00053914"/>
    <w:rsid w:val="00057B75"/>
    <w:rsid w:val="00062158"/>
    <w:rsid w:val="00070916"/>
    <w:rsid w:val="000736E7"/>
    <w:rsid w:val="00076DDD"/>
    <w:rsid w:val="00083D82"/>
    <w:rsid w:val="00085F1B"/>
    <w:rsid w:val="00091EB8"/>
    <w:rsid w:val="00094CF2"/>
    <w:rsid w:val="000A3E97"/>
    <w:rsid w:val="000B4733"/>
    <w:rsid w:val="000B62B1"/>
    <w:rsid w:val="000B740B"/>
    <w:rsid w:val="000C2DC8"/>
    <w:rsid w:val="000C614D"/>
    <w:rsid w:val="000C65CA"/>
    <w:rsid w:val="000D05FF"/>
    <w:rsid w:val="000D57AC"/>
    <w:rsid w:val="00115C76"/>
    <w:rsid w:val="00123087"/>
    <w:rsid w:val="00127D92"/>
    <w:rsid w:val="0013183A"/>
    <w:rsid w:val="00133794"/>
    <w:rsid w:val="00144340"/>
    <w:rsid w:val="00153A34"/>
    <w:rsid w:val="0015462D"/>
    <w:rsid w:val="00155C05"/>
    <w:rsid w:val="001561EE"/>
    <w:rsid w:val="0016152D"/>
    <w:rsid w:val="001641B1"/>
    <w:rsid w:val="00167035"/>
    <w:rsid w:val="0017539D"/>
    <w:rsid w:val="00175856"/>
    <w:rsid w:val="001759A9"/>
    <w:rsid w:val="00183671"/>
    <w:rsid w:val="00183777"/>
    <w:rsid w:val="001A7E97"/>
    <w:rsid w:val="001B6098"/>
    <w:rsid w:val="001D3AD0"/>
    <w:rsid w:val="001D4364"/>
    <w:rsid w:val="001E2B9A"/>
    <w:rsid w:val="001E36DA"/>
    <w:rsid w:val="001E6200"/>
    <w:rsid w:val="0020505E"/>
    <w:rsid w:val="00210E01"/>
    <w:rsid w:val="00215645"/>
    <w:rsid w:val="00216231"/>
    <w:rsid w:val="002367B3"/>
    <w:rsid w:val="00237F6A"/>
    <w:rsid w:val="00245502"/>
    <w:rsid w:val="002554AB"/>
    <w:rsid w:val="002616AA"/>
    <w:rsid w:val="00267720"/>
    <w:rsid w:val="00267C12"/>
    <w:rsid w:val="002737E4"/>
    <w:rsid w:val="00274A1E"/>
    <w:rsid w:val="00283173"/>
    <w:rsid w:val="00292F24"/>
    <w:rsid w:val="002974E5"/>
    <w:rsid w:val="00297DDE"/>
    <w:rsid w:val="002A27DF"/>
    <w:rsid w:val="002A2AF2"/>
    <w:rsid w:val="002A6BE9"/>
    <w:rsid w:val="002B3C38"/>
    <w:rsid w:val="002B4289"/>
    <w:rsid w:val="002B76EA"/>
    <w:rsid w:val="002C2A1A"/>
    <w:rsid w:val="002C2AB3"/>
    <w:rsid w:val="002E1FA2"/>
    <w:rsid w:val="002E33E8"/>
    <w:rsid w:val="002E7A44"/>
    <w:rsid w:val="0031770E"/>
    <w:rsid w:val="00317ADE"/>
    <w:rsid w:val="00326CB4"/>
    <w:rsid w:val="00330E25"/>
    <w:rsid w:val="00335414"/>
    <w:rsid w:val="00340A59"/>
    <w:rsid w:val="003430CE"/>
    <w:rsid w:val="00354376"/>
    <w:rsid w:val="00354F3A"/>
    <w:rsid w:val="003552A7"/>
    <w:rsid w:val="00357F81"/>
    <w:rsid w:val="00366F2E"/>
    <w:rsid w:val="00367B73"/>
    <w:rsid w:val="0037092B"/>
    <w:rsid w:val="00371CAA"/>
    <w:rsid w:val="00375E4B"/>
    <w:rsid w:val="003776E2"/>
    <w:rsid w:val="0038040D"/>
    <w:rsid w:val="003808A9"/>
    <w:rsid w:val="00394403"/>
    <w:rsid w:val="003974EC"/>
    <w:rsid w:val="003A25CF"/>
    <w:rsid w:val="003A2E2C"/>
    <w:rsid w:val="003B039E"/>
    <w:rsid w:val="003B2116"/>
    <w:rsid w:val="003B4284"/>
    <w:rsid w:val="003C3B07"/>
    <w:rsid w:val="003C7E88"/>
    <w:rsid w:val="003D39D4"/>
    <w:rsid w:val="003D67C9"/>
    <w:rsid w:val="003D6DD8"/>
    <w:rsid w:val="003D73BE"/>
    <w:rsid w:val="003E3528"/>
    <w:rsid w:val="003F03CA"/>
    <w:rsid w:val="003F5C2E"/>
    <w:rsid w:val="004112C6"/>
    <w:rsid w:val="004236C3"/>
    <w:rsid w:val="00433792"/>
    <w:rsid w:val="004346CA"/>
    <w:rsid w:val="004363A1"/>
    <w:rsid w:val="00440072"/>
    <w:rsid w:val="00445EFA"/>
    <w:rsid w:val="004567D8"/>
    <w:rsid w:val="00460735"/>
    <w:rsid w:val="00461B77"/>
    <w:rsid w:val="004750F9"/>
    <w:rsid w:val="004844C0"/>
    <w:rsid w:val="00487C78"/>
    <w:rsid w:val="0049049D"/>
    <w:rsid w:val="0049606A"/>
    <w:rsid w:val="004A1487"/>
    <w:rsid w:val="004A6F44"/>
    <w:rsid w:val="004B576D"/>
    <w:rsid w:val="004C5099"/>
    <w:rsid w:val="004D4B5D"/>
    <w:rsid w:val="004E076D"/>
    <w:rsid w:val="004F01C2"/>
    <w:rsid w:val="004F05D5"/>
    <w:rsid w:val="004F05EC"/>
    <w:rsid w:val="00515C04"/>
    <w:rsid w:val="00526D26"/>
    <w:rsid w:val="00527E08"/>
    <w:rsid w:val="00532707"/>
    <w:rsid w:val="0054388D"/>
    <w:rsid w:val="005528D4"/>
    <w:rsid w:val="005540DA"/>
    <w:rsid w:val="00572C72"/>
    <w:rsid w:val="00575CDE"/>
    <w:rsid w:val="00577111"/>
    <w:rsid w:val="00581E28"/>
    <w:rsid w:val="0059049C"/>
    <w:rsid w:val="00594183"/>
    <w:rsid w:val="005A460D"/>
    <w:rsid w:val="005A67C9"/>
    <w:rsid w:val="005D246A"/>
    <w:rsid w:val="005D47E1"/>
    <w:rsid w:val="005D6FF7"/>
    <w:rsid w:val="005E28C3"/>
    <w:rsid w:val="005E3356"/>
    <w:rsid w:val="005F458D"/>
    <w:rsid w:val="005F621E"/>
    <w:rsid w:val="00604985"/>
    <w:rsid w:val="006064DD"/>
    <w:rsid w:val="0061130F"/>
    <w:rsid w:val="0061680C"/>
    <w:rsid w:val="0061795B"/>
    <w:rsid w:val="006209BB"/>
    <w:rsid w:val="00631265"/>
    <w:rsid w:val="006371BB"/>
    <w:rsid w:val="00642C57"/>
    <w:rsid w:val="0065167A"/>
    <w:rsid w:val="00651ACA"/>
    <w:rsid w:val="00661743"/>
    <w:rsid w:val="006717E7"/>
    <w:rsid w:val="006756BD"/>
    <w:rsid w:val="00683497"/>
    <w:rsid w:val="006845F5"/>
    <w:rsid w:val="0068641E"/>
    <w:rsid w:val="00692C20"/>
    <w:rsid w:val="006935C1"/>
    <w:rsid w:val="006B181B"/>
    <w:rsid w:val="006B31C0"/>
    <w:rsid w:val="006B5009"/>
    <w:rsid w:val="006C22FA"/>
    <w:rsid w:val="006C7A85"/>
    <w:rsid w:val="006D0EB7"/>
    <w:rsid w:val="006D23D4"/>
    <w:rsid w:val="006E18F4"/>
    <w:rsid w:val="006E74D1"/>
    <w:rsid w:val="006F6B82"/>
    <w:rsid w:val="00704833"/>
    <w:rsid w:val="00712295"/>
    <w:rsid w:val="00712A58"/>
    <w:rsid w:val="007153D2"/>
    <w:rsid w:val="0071770F"/>
    <w:rsid w:val="0072452D"/>
    <w:rsid w:val="00731A52"/>
    <w:rsid w:val="00733159"/>
    <w:rsid w:val="00736A95"/>
    <w:rsid w:val="0074482E"/>
    <w:rsid w:val="00752AD8"/>
    <w:rsid w:val="00762893"/>
    <w:rsid w:val="0076565A"/>
    <w:rsid w:val="007730FF"/>
    <w:rsid w:val="00774CC2"/>
    <w:rsid w:val="007753E3"/>
    <w:rsid w:val="00783244"/>
    <w:rsid w:val="0078541D"/>
    <w:rsid w:val="00785995"/>
    <w:rsid w:val="007875CC"/>
    <w:rsid w:val="00790509"/>
    <w:rsid w:val="00796CD3"/>
    <w:rsid w:val="007974E7"/>
    <w:rsid w:val="007A591A"/>
    <w:rsid w:val="007B436C"/>
    <w:rsid w:val="007B6DD2"/>
    <w:rsid w:val="007D7D48"/>
    <w:rsid w:val="007E1349"/>
    <w:rsid w:val="007F463F"/>
    <w:rsid w:val="00800542"/>
    <w:rsid w:val="00800E66"/>
    <w:rsid w:val="00813245"/>
    <w:rsid w:val="00813BFB"/>
    <w:rsid w:val="00827765"/>
    <w:rsid w:val="008357DF"/>
    <w:rsid w:val="00841A46"/>
    <w:rsid w:val="00850AD0"/>
    <w:rsid w:val="00851DC2"/>
    <w:rsid w:val="00863B93"/>
    <w:rsid w:val="00870C09"/>
    <w:rsid w:val="00870E2F"/>
    <w:rsid w:val="00885B58"/>
    <w:rsid w:val="00886414"/>
    <w:rsid w:val="008956B0"/>
    <w:rsid w:val="00897D9D"/>
    <w:rsid w:val="008B1AAD"/>
    <w:rsid w:val="008C185D"/>
    <w:rsid w:val="008C2943"/>
    <w:rsid w:val="008C2A5E"/>
    <w:rsid w:val="008C6176"/>
    <w:rsid w:val="008D4533"/>
    <w:rsid w:val="008E12AF"/>
    <w:rsid w:val="008E3B10"/>
    <w:rsid w:val="009072D0"/>
    <w:rsid w:val="009223E7"/>
    <w:rsid w:val="00923DB2"/>
    <w:rsid w:val="00925B58"/>
    <w:rsid w:val="00941F23"/>
    <w:rsid w:val="00947494"/>
    <w:rsid w:val="009500CD"/>
    <w:rsid w:val="00960304"/>
    <w:rsid w:val="00963890"/>
    <w:rsid w:val="00965824"/>
    <w:rsid w:val="00967009"/>
    <w:rsid w:val="00973F06"/>
    <w:rsid w:val="00981AD0"/>
    <w:rsid w:val="0098504A"/>
    <w:rsid w:val="0098562E"/>
    <w:rsid w:val="00991B75"/>
    <w:rsid w:val="009A4AC9"/>
    <w:rsid w:val="009B1E2D"/>
    <w:rsid w:val="009B746A"/>
    <w:rsid w:val="009E6292"/>
    <w:rsid w:val="009F1BFD"/>
    <w:rsid w:val="009F2299"/>
    <w:rsid w:val="009F43AE"/>
    <w:rsid w:val="00A00DDC"/>
    <w:rsid w:val="00A01688"/>
    <w:rsid w:val="00A0226F"/>
    <w:rsid w:val="00A02C38"/>
    <w:rsid w:val="00A104C4"/>
    <w:rsid w:val="00A118AC"/>
    <w:rsid w:val="00A11FC9"/>
    <w:rsid w:val="00A121B2"/>
    <w:rsid w:val="00A23E87"/>
    <w:rsid w:val="00A304DB"/>
    <w:rsid w:val="00A32069"/>
    <w:rsid w:val="00A42109"/>
    <w:rsid w:val="00A47A13"/>
    <w:rsid w:val="00A50B7D"/>
    <w:rsid w:val="00A52D5A"/>
    <w:rsid w:val="00A542F2"/>
    <w:rsid w:val="00A55C19"/>
    <w:rsid w:val="00A6381D"/>
    <w:rsid w:val="00A6711D"/>
    <w:rsid w:val="00A71B63"/>
    <w:rsid w:val="00A72473"/>
    <w:rsid w:val="00A72AC5"/>
    <w:rsid w:val="00A80191"/>
    <w:rsid w:val="00A81F06"/>
    <w:rsid w:val="00A829CE"/>
    <w:rsid w:val="00A90CD1"/>
    <w:rsid w:val="00A94C89"/>
    <w:rsid w:val="00AA4CA9"/>
    <w:rsid w:val="00AC0913"/>
    <w:rsid w:val="00AC2966"/>
    <w:rsid w:val="00AD369C"/>
    <w:rsid w:val="00AD4DD1"/>
    <w:rsid w:val="00AF2582"/>
    <w:rsid w:val="00AF425D"/>
    <w:rsid w:val="00AF5BE4"/>
    <w:rsid w:val="00B10357"/>
    <w:rsid w:val="00B13B88"/>
    <w:rsid w:val="00B33682"/>
    <w:rsid w:val="00B34C4D"/>
    <w:rsid w:val="00B41661"/>
    <w:rsid w:val="00B516CC"/>
    <w:rsid w:val="00B52DC1"/>
    <w:rsid w:val="00B539BF"/>
    <w:rsid w:val="00B612D6"/>
    <w:rsid w:val="00B63289"/>
    <w:rsid w:val="00B7537D"/>
    <w:rsid w:val="00B80828"/>
    <w:rsid w:val="00B83138"/>
    <w:rsid w:val="00B90CE2"/>
    <w:rsid w:val="00B94A7B"/>
    <w:rsid w:val="00BB5FAC"/>
    <w:rsid w:val="00BB7D91"/>
    <w:rsid w:val="00BD18AB"/>
    <w:rsid w:val="00BD5A50"/>
    <w:rsid w:val="00BE2FD5"/>
    <w:rsid w:val="00BF0BEA"/>
    <w:rsid w:val="00C042FF"/>
    <w:rsid w:val="00C1165A"/>
    <w:rsid w:val="00C15596"/>
    <w:rsid w:val="00C30019"/>
    <w:rsid w:val="00C31347"/>
    <w:rsid w:val="00C41A4B"/>
    <w:rsid w:val="00C4301F"/>
    <w:rsid w:val="00C43C38"/>
    <w:rsid w:val="00C4547E"/>
    <w:rsid w:val="00C504CC"/>
    <w:rsid w:val="00C53499"/>
    <w:rsid w:val="00C638AF"/>
    <w:rsid w:val="00C74B31"/>
    <w:rsid w:val="00C755FA"/>
    <w:rsid w:val="00C7666B"/>
    <w:rsid w:val="00C83C2E"/>
    <w:rsid w:val="00CA0699"/>
    <w:rsid w:val="00CA43FF"/>
    <w:rsid w:val="00CA65FE"/>
    <w:rsid w:val="00CC23AA"/>
    <w:rsid w:val="00CC3825"/>
    <w:rsid w:val="00CC482D"/>
    <w:rsid w:val="00CD1824"/>
    <w:rsid w:val="00CD7715"/>
    <w:rsid w:val="00CE4F6A"/>
    <w:rsid w:val="00CF15B7"/>
    <w:rsid w:val="00D02F0A"/>
    <w:rsid w:val="00D06413"/>
    <w:rsid w:val="00D06DC9"/>
    <w:rsid w:val="00D24369"/>
    <w:rsid w:val="00D35B71"/>
    <w:rsid w:val="00D35DBD"/>
    <w:rsid w:val="00D47F97"/>
    <w:rsid w:val="00D53799"/>
    <w:rsid w:val="00D76232"/>
    <w:rsid w:val="00DB0FC9"/>
    <w:rsid w:val="00DB6828"/>
    <w:rsid w:val="00DD34ED"/>
    <w:rsid w:val="00DE098D"/>
    <w:rsid w:val="00E11D50"/>
    <w:rsid w:val="00E25E76"/>
    <w:rsid w:val="00E27A7F"/>
    <w:rsid w:val="00E34095"/>
    <w:rsid w:val="00E414C1"/>
    <w:rsid w:val="00E501EB"/>
    <w:rsid w:val="00E52F32"/>
    <w:rsid w:val="00E54A65"/>
    <w:rsid w:val="00E5624F"/>
    <w:rsid w:val="00E6136F"/>
    <w:rsid w:val="00E70505"/>
    <w:rsid w:val="00E845D4"/>
    <w:rsid w:val="00E86A5F"/>
    <w:rsid w:val="00E960FD"/>
    <w:rsid w:val="00EA175A"/>
    <w:rsid w:val="00EA3914"/>
    <w:rsid w:val="00EA3C7F"/>
    <w:rsid w:val="00EB6861"/>
    <w:rsid w:val="00EB7164"/>
    <w:rsid w:val="00EC223B"/>
    <w:rsid w:val="00EC2B30"/>
    <w:rsid w:val="00EC3140"/>
    <w:rsid w:val="00EC4886"/>
    <w:rsid w:val="00EE3CDE"/>
    <w:rsid w:val="00EE61F0"/>
    <w:rsid w:val="00EF5D55"/>
    <w:rsid w:val="00F00B4B"/>
    <w:rsid w:val="00F16E2F"/>
    <w:rsid w:val="00F214C7"/>
    <w:rsid w:val="00F23C42"/>
    <w:rsid w:val="00F338F0"/>
    <w:rsid w:val="00F41336"/>
    <w:rsid w:val="00F418E2"/>
    <w:rsid w:val="00F45586"/>
    <w:rsid w:val="00F46505"/>
    <w:rsid w:val="00F61D30"/>
    <w:rsid w:val="00F6368A"/>
    <w:rsid w:val="00F64C0E"/>
    <w:rsid w:val="00F7173B"/>
    <w:rsid w:val="00F71FCC"/>
    <w:rsid w:val="00F72716"/>
    <w:rsid w:val="00F73975"/>
    <w:rsid w:val="00F7467A"/>
    <w:rsid w:val="00F77EE1"/>
    <w:rsid w:val="00F81766"/>
    <w:rsid w:val="00F858B1"/>
    <w:rsid w:val="00F92548"/>
    <w:rsid w:val="00F93139"/>
    <w:rsid w:val="00F94B9E"/>
    <w:rsid w:val="00F97161"/>
    <w:rsid w:val="00FA2D61"/>
    <w:rsid w:val="00FA40E8"/>
    <w:rsid w:val="00FA7825"/>
    <w:rsid w:val="00FB1552"/>
    <w:rsid w:val="00FC282C"/>
    <w:rsid w:val="00FC421A"/>
    <w:rsid w:val="00FD4928"/>
    <w:rsid w:val="00FD49BE"/>
    <w:rsid w:val="00FE0394"/>
    <w:rsid w:val="00FE17A2"/>
    <w:rsid w:val="00FF0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8D368"/>
  <w15:docId w15:val="{C0DA5B1D-3364-47B7-9D17-E9CE1F58C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340"/>
    <w:pPr>
      <w:spacing w:line="360" w:lineRule="auto"/>
      <w:jc w:val="both"/>
    </w:pPr>
    <w:rPr>
      <w:rFonts w:ascii="Times New Roman" w:hAnsi="Times New Roman"/>
      <w:sz w:val="24"/>
      <w:lang w:val="sr-Latn-RS"/>
    </w:rPr>
  </w:style>
  <w:style w:type="paragraph" w:styleId="Heading1">
    <w:name w:val="heading 1"/>
    <w:basedOn w:val="Normal"/>
    <w:next w:val="Normal"/>
    <w:link w:val="Heading1Char"/>
    <w:uiPriority w:val="9"/>
    <w:qFormat/>
    <w:rsid w:val="00AD4DD1"/>
    <w:pPr>
      <w:keepNext/>
      <w:keepLines/>
      <w:spacing w:before="240" w:after="0" w:line="240" w:lineRule="auto"/>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AD4DD1"/>
    <w:pPr>
      <w:keepNext/>
      <w:keepLines/>
      <w:spacing w:before="40" w:after="0"/>
      <w:jc w:val="center"/>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AD4DD1"/>
    <w:pPr>
      <w:keepNext/>
      <w:keepLines/>
      <w:spacing w:before="40" w:after="0"/>
      <w:jc w:val="center"/>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967009"/>
    <w:pPr>
      <w:keepNext/>
      <w:keepLines/>
      <w:spacing w:before="40" w:after="0"/>
      <w:jc w:val="center"/>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2F32"/>
    <w:pPr>
      <w:ind w:left="720"/>
      <w:contextualSpacing/>
    </w:pPr>
  </w:style>
  <w:style w:type="paragraph" w:customStyle="1" w:styleId="msonormal0">
    <w:name w:val="msonormal"/>
    <w:basedOn w:val="Normal"/>
    <w:rsid w:val="00CD1824"/>
    <w:pPr>
      <w:spacing w:before="100" w:beforeAutospacing="1" w:after="100" w:afterAutospacing="1" w:line="240" w:lineRule="auto"/>
    </w:pPr>
    <w:rPr>
      <w:rFonts w:eastAsia="Times New Roman" w:cs="Times New Roman"/>
      <w:kern w:val="0"/>
      <w:szCs w:val="24"/>
    </w:rPr>
  </w:style>
  <w:style w:type="paragraph" w:customStyle="1" w:styleId="paragraph">
    <w:name w:val="paragraph"/>
    <w:basedOn w:val="Normal"/>
    <w:rsid w:val="00CD1824"/>
    <w:pPr>
      <w:spacing w:before="100" w:beforeAutospacing="1" w:after="100" w:afterAutospacing="1" w:line="240" w:lineRule="auto"/>
    </w:pPr>
    <w:rPr>
      <w:rFonts w:eastAsia="Times New Roman" w:cs="Times New Roman"/>
      <w:kern w:val="0"/>
      <w:szCs w:val="24"/>
    </w:rPr>
  </w:style>
  <w:style w:type="character" w:customStyle="1" w:styleId="textrun">
    <w:name w:val="textrun"/>
    <w:basedOn w:val="DefaultParagraphFont"/>
    <w:rsid w:val="00CD1824"/>
  </w:style>
  <w:style w:type="character" w:customStyle="1" w:styleId="normaltextrun">
    <w:name w:val="normaltextrun"/>
    <w:basedOn w:val="DefaultParagraphFont"/>
    <w:rsid w:val="00CD1824"/>
  </w:style>
  <w:style w:type="character" w:customStyle="1" w:styleId="eop">
    <w:name w:val="eop"/>
    <w:basedOn w:val="DefaultParagraphFont"/>
    <w:rsid w:val="00CD1824"/>
  </w:style>
  <w:style w:type="character" w:customStyle="1" w:styleId="wacimagecontainer">
    <w:name w:val="wacimagecontainer"/>
    <w:basedOn w:val="DefaultParagraphFont"/>
    <w:rsid w:val="00CD1824"/>
  </w:style>
  <w:style w:type="character" w:customStyle="1" w:styleId="pagebreakblob">
    <w:name w:val="pagebreakblob"/>
    <w:basedOn w:val="DefaultParagraphFont"/>
    <w:rsid w:val="00CD1824"/>
  </w:style>
  <w:style w:type="character" w:customStyle="1" w:styleId="pagebreakborderspan">
    <w:name w:val="pagebreakborderspan"/>
    <w:basedOn w:val="DefaultParagraphFont"/>
    <w:rsid w:val="00CD1824"/>
  </w:style>
  <w:style w:type="character" w:customStyle="1" w:styleId="pagebreaktextspan">
    <w:name w:val="pagebreaktextspan"/>
    <w:basedOn w:val="DefaultParagraphFont"/>
    <w:rsid w:val="00CD1824"/>
  </w:style>
  <w:style w:type="paragraph" w:styleId="NormalWeb">
    <w:name w:val="Normal (Web)"/>
    <w:basedOn w:val="Normal"/>
    <w:uiPriority w:val="99"/>
    <w:unhideWhenUsed/>
    <w:rsid w:val="00D35DBD"/>
    <w:pPr>
      <w:spacing w:before="100" w:beforeAutospacing="1" w:after="100" w:afterAutospacing="1" w:line="240" w:lineRule="auto"/>
    </w:pPr>
    <w:rPr>
      <w:rFonts w:eastAsia="Times New Roman" w:cs="Times New Roman"/>
      <w:kern w:val="0"/>
      <w:szCs w:val="24"/>
    </w:rPr>
  </w:style>
  <w:style w:type="character" w:customStyle="1" w:styleId="Heading1Char">
    <w:name w:val="Heading 1 Char"/>
    <w:basedOn w:val="DefaultParagraphFont"/>
    <w:link w:val="Heading1"/>
    <w:uiPriority w:val="9"/>
    <w:rsid w:val="00AD4DD1"/>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AD4DD1"/>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AD4DD1"/>
    <w:rPr>
      <w:rFonts w:ascii="Times New Roman" w:eastAsiaTheme="majorEastAsia" w:hAnsi="Times New Roman" w:cstheme="majorBidi"/>
      <w:b/>
      <w:sz w:val="24"/>
      <w:szCs w:val="24"/>
    </w:rPr>
  </w:style>
  <w:style w:type="paragraph" w:styleId="Header">
    <w:name w:val="header"/>
    <w:basedOn w:val="Normal"/>
    <w:link w:val="HeaderChar"/>
    <w:uiPriority w:val="99"/>
    <w:unhideWhenUsed/>
    <w:rsid w:val="00AD4D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4DD1"/>
  </w:style>
  <w:style w:type="paragraph" w:styleId="Footer">
    <w:name w:val="footer"/>
    <w:basedOn w:val="Normal"/>
    <w:link w:val="FooterChar"/>
    <w:uiPriority w:val="99"/>
    <w:unhideWhenUsed/>
    <w:rsid w:val="00AD4D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4DD1"/>
  </w:style>
  <w:style w:type="paragraph" w:styleId="TOCHeading">
    <w:name w:val="TOC Heading"/>
    <w:basedOn w:val="Heading1"/>
    <w:next w:val="Normal"/>
    <w:uiPriority w:val="39"/>
    <w:unhideWhenUsed/>
    <w:qFormat/>
    <w:rsid w:val="00AD4DD1"/>
    <w:pPr>
      <w:spacing w:line="259" w:lineRule="auto"/>
      <w:jc w:val="left"/>
      <w:outlineLvl w:val="9"/>
    </w:pPr>
    <w:rPr>
      <w:rFonts w:asciiTheme="majorHAnsi" w:hAnsiTheme="majorHAnsi"/>
      <w:b w:val="0"/>
      <w:color w:val="2F5496" w:themeColor="accent1" w:themeShade="BF"/>
      <w:kern w:val="0"/>
      <w:sz w:val="32"/>
    </w:rPr>
  </w:style>
  <w:style w:type="paragraph" w:styleId="TOC1">
    <w:name w:val="toc 1"/>
    <w:basedOn w:val="Normal"/>
    <w:next w:val="Normal"/>
    <w:autoRedefine/>
    <w:uiPriority w:val="39"/>
    <w:unhideWhenUsed/>
    <w:rsid w:val="00AD4DD1"/>
    <w:pPr>
      <w:spacing w:after="100"/>
    </w:pPr>
  </w:style>
  <w:style w:type="paragraph" w:styleId="TOC2">
    <w:name w:val="toc 2"/>
    <w:basedOn w:val="Normal"/>
    <w:next w:val="Normal"/>
    <w:autoRedefine/>
    <w:uiPriority w:val="39"/>
    <w:unhideWhenUsed/>
    <w:rsid w:val="00AD4DD1"/>
    <w:pPr>
      <w:spacing w:after="100"/>
      <w:ind w:left="220"/>
    </w:pPr>
  </w:style>
  <w:style w:type="paragraph" w:styleId="TOC3">
    <w:name w:val="toc 3"/>
    <w:basedOn w:val="Normal"/>
    <w:next w:val="Normal"/>
    <w:autoRedefine/>
    <w:uiPriority w:val="39"/>
    <w:unhideWhenUsed/>
    <w:rsid w:val="00AD4DD1"/>
    <w:pPr>
      <w:spacing w:after="100"/>
      <w:ind w:left="440"/>
    </w:pPr>
  </w:style>
  <w:style w:type="character" w:styleId="Hyperlink">
    <w:name w:val="Hyperlink"/>
    <w:basedOn w:val="DefaultParagraphFont"/>
    <w:uiPriority w:val="99"/>
    <w:unhideWhenUsed/>
    <w:rsid w:val="00AD4DD1"/>
    <w:rPr>
      <w:color w:val="0563C1" w:themeColor="hyperlink"/>
      <w:u w:val="single"/>
    </w:rPr>
  </w:style>
  <w:style w:type="character" w:styleId="UnresolvedMention">
    <w:name w:val="Unresolved Mention"/>
    <w:basedOn w:val="DefaultParagraphFont"/>
    <w:uiPriority w:val="99"/>
    <w:semiHidden/>
    <w:unhideWhenUsed/>
    <w:rsid w:val="006E18F4"/>
    <w:rPr>
      <w:color w:val="605E5C"/>
      <w:shd w:val="clear" w:color="auto" w:fill="E1DFDD"/>
    </w:rPr>
  </w:style>
  <w:style w:type="character" w:customStyle="1" w:styleId="ui-provider">
    <w:name w:val="ui-provider"/>
    <w:basedOn w:val="DefaultParagraphFont"/>
    <w:rsid w:val="0049049D"/>
  </w:style>
  <w:style w:type="character" w:customStyle="1" w:styleId="hwtze">
    <w:name w:val="hwtze"/>
    <w:basedOn w:val="DefaultParagraphFont"/>
    <w:rsid w:val="00144340"/>
  </w:style>
  <w:style w:type="character" w:customStyle="1" w:styleId="rynqvb">
    <w:name w:val="rynqvb"/>
    <w:basedOn w:val="DefaultParagraphFont"/>
    <w:rsid w:val="00144340"/>
  </w:style>
  <w:style w:type="character" w:customStyle="1" w:styleId="Heading4Char">
    <w:name w:val="Heading 4 Char"/>
    <w:basedOn w:val="DefaultParagraphFont"/>
    <w:link w:val="Heading4"/>
    <w:uiPriority w:val="9"/>
    <w:rsid w:val="00967009"/>
    <w:rPr>
      <w:rFonts w:ascii="Times New Roman" w:eastAsiaTheme="majorEastAsia" w:hAnsi="Times New Roman" w:cstheme="majorBidi"/>
      <w:b/>
      <w:iCs/>
      <w:sz w:val="24"/>
      <w:lang w:val="sr-Latn-RS"/>
    </w:rPr>
  </w:style>
  <w:style w:type="table" w:styleId="PlainTable1">
    <w:name w:val="Plain Table 1"/>
    <w:basedOn w:val="TableNormal"/>
    <w:uiPriority w:val="41"/>
    <w:rsid w:val="0066174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745841">
      <w:bodyDiv w:val="1"/>
      <w:marLeft w:val="0"/>
      <w:marRight w:val="0"/>
      <w:marTop w:val="0"/>
      <w:marBottom w:val="0"/>
      <w:divBdr>
        <w:top w:val="none" w:sz="0" w:space="0" w:color="auto"/>
        <w:left w:val="none" w:sz="0" w:space="0" w:color="auto"/>
        <w:bottom w:val="none" w:sz="0" w:space="0" w:color="auto"/>
        <w:right w:val="none" w:sz="0" w:space="0" w:color="auto"/>
      </w:divBdr>
    </w:div>
    <w:div w:id="580409235">
      <w:bodyDiv w:val="1"/>
      <w:marLeft w:val="0"/>
      <w:marRight w:val="0"/>
      <w:marTop w:val="0"/>
      <w:marBottom w:val="0"/>
      <w:divBdr>
        <w:top w:val="none" w:sz="0" w:space="0" w:color="auto"/>
        <w:left w:val="none" w:sz="0" w:space="0" w:color="auto"/>
        <w:bottom w:val="none" w:sz="0" w:space="0" w:color="auto"/>
        <w:right w:val="none" w:sz="0" w:space="0" w:color="auto"/>
      </w:divBdr>
    </w:div>
    <w:div w:id="887306311">
      <w:bodyDiv w:val="1"/>
      <w:marLeft w:val="0"/>
      <w:marRight w:val="0"/>
      <w:marTop w:val="0"/>
      <w:marBottom w:val="0"/>
      <w:divBdr>
        <w:top w:val="none" w:sz="0" w:space="0" w:color="auto"/>
        <w:left w:val="none" w:sz="0" w:space="0" w:color="auto"/>
        <w:bottom w:val="none" w:sz="0" w:space="0" w:color="auto"/>
        <w:right w:val="none" w:sz="0" w:space="0" w:color="auto"/>
      </w:divBdr>
    </w:div>
    <w:div w:id="1201211827">
      <w:bodyDiv w:val="1"/>
      <w:marLeft w:val="0"/>
      <w:marRight w:val="0"/>
      <w:marTop w:val="0"/>
      <w:marBottom w:val="0"/>
      <w:divBdr>
        <w:top w:val="none" w:sz="0" w:space="0" w:color="auto"/>
        <w:left w:val="none" w:sz="0" w:space="0" w:color="auto"/>
        <w:bottom w:val="none" w:sz="0" w:space="0" w:color="auto"/>
        <w:right w:val="none" w:sz="0" w:space="0" w:color="auto"/>
      </w:divBdr>
      <w:divsChild>
        <w:div w:id="2901874">
          <w:marLeft w:val="0"/>
          <w:marRight w:val="0"/>
          <w:marTop w:val="0"/>
          <w:marBottom w:val="0"/>
          <w:divBdr>
            <w:top w:val="none" w:sz="0" w:space="0" w:color="auto"/>
            <w:left w:val="none" w:sz="0" w:space="0" w:color="auto"/>
            <w:bottom w:val="none" w:sz="0" w:space="0" w:color="auto"/>
            <w:right w:val="none" w:sz="0" w:space="0" w:color="auto"/>
          </w:divBdr>
        </w:div>
        <w:div w:id="29769840">
          <w:marLeft w:val="0"/>
          <w:marRight w:val="0"/>
          <w:marTop w:val="0"/>
          <w:marBottom w:val="0"/>
          <w:divBdr>
            <w:top w:val="none" w:sz="0" w:space="0" w:color="auto"/>
            <w:left w:val="none" w:sz="0" w:space="0" w:color="auto"/>
            <w:bottom w:val="none" w:sz="0" w:space="0" w:color="auto"/>
            <w:right w:val="none" w:sz="0" w:space="0" w:color="auto"/>
          </w:divBdr>
        </w:div>
        <w:div w:id="317853894">
          <w:marLeft w:val="0"/>
          <w:marRight w:val="0"/>
          <w:marTop w:val="0"/>
          <w:marBottom w:val="0"/>
          <w:divBdr>
            <w:top w:val="none" w:sz="0" w:space="0" w:color="auto"/>
            <w:left w:val="none" w:sz="0" w:space="0" w:color="auto"/>
            <w:bottom w:val="none" w:sz="0" w:space="0" w:color="auto"/>
            <w:right w:val="none" w:sz="0" w:space="0" w:color="auto"/>
          </w:divBdr>
        </w:div>
        <w:div w:id="383063825">
          <w:marLeft w:val="0"/>
          <w:marRight w:val="0"/>
          <w:marTop w:val="0"/>
          <w:marBottom w:val="0"/>
          <w:divBdr>
            <w:top w:val="none" w:sz="0" w:space="0" w:color="auto"/>
            <w:left w:val="none" w:sz="0" w:space="0" w:color="auto"/>
            <w:bottom w:val="none" w:sz="0" w:space="0" w:color="auto"/>
            <w:right w:val="none" w:sz="0" w:space="0" w:color="auto"/>
          </w:divBdr>
        </w:div>
        <w:div w:id="397746913">
          <w:marLeft w:val="0"/>
          <w:marRight w:val="0"/>
          <w:marTop w:val="0"/>
          <w:marBottom w:val="0"/>
          <w:divBdr>
            <w:top w:val="none" w:sz="0" w:space="0" w:color="auto"/>
            <w:left w:val="none" w:sz="0" w:space="0" w:color="auto"/>
            <w:bottom w:val="none" w:sz="0" w:space="0" w:color="auto"/>
            <w:right w:val="none" w:sz="0" w:space="0" w:color="auto"/>
          </w:divBdr>
        </w:div>
        <w:div w:id="505248469">
          <w:marLeft w:val="0"/>
          <w:marRight w:val="0"/>
          <w:marTop w:val="0"/>
          <w:marBottom w:val="0"/>
          <w:divBdr>
            <w:top w:val="none" w:sz="0" w:space="0" w:color="auto"/>
            <w:left w:val="none" w:sz="0" w:space="0" w:color="auto"/>
            <w:bottom w:val="none" w:sz="0" w:space="0" w:color="auto"/>
            <w:right w:val="none" w:sz="0" w:space="0" w:color="auto"/>
          </w:divBdr>
        </w:div>
        <w:div w:id="506558682">
          <w:marLeft w:val="0"/>
          <w:marRight w:val="0"/>
          <w:marTop w:val="0"/>
          <w:marBottom w:val="0"/>
          <w:divBdr>
            <w:top w:val="none" w:sz="0" w:space="0" w:color="auto"/>
            <w:left w:val="none" w:sz="0" w:space="0" w:color="auto"/>
            <w:bottom w:val="none" w:sz="0" w:space="0" w:color="auto"/>
            <w:right w:val="none" w:sz="0" w:space="0" w:color="auto"/>
          </w:divBdr>
        </w:div>
        <w:div w:id="563830266">
          <w:marLeft w:val="0"/>
          <w:marRight w:val="0"/>
          <w:marTop w:val="0"/>
          <w:marBottom w:val="0"/>
          <w:divBdr>
            <w:top w:val="none" w:sz="0" w:space="0" w:color="auto"/>
            <w:left w:val="none" w:sz="0" w:space="0" w:color="auto"/>
            <w:bottom w:val="none" w:sz="0" w:space="0" w:color="auto"/>
            <w:right w:val="none" w:sz="0" w:space="0" w:color="auto"/>
          </w:divBdr>
        </w:div>
        <w:div w:id="636960427">
          <w:marLeft w:val="0"/>
          <w:marRight w:val="0"/>
          <w:marTop w:val="0"/>
          <w:marBottom w:val="0"/>
          <w:divBdr>
            <w:top w:val="none" w:sz="0" w:space="0" w:color="auto"/>
            <w:left w:val="none" w:sz="0" w:space="0" w:color="auto"/>
            <w:bottom w:val="none" w:sz="0" w:space="0" w:color="auto"/>
            <w:right w:val="none" w:sz="0" w:space="0" w:color="auto"/>
          </w:divBdr>
        </w:div>
        <w:div w:id="686759845">
          <w:marLeft w:val="0"/>
          <w:marRight w:val="0"/>
          <w:marTop w:val="0"/>
          <w:marBottom w:val="0"/>
          <w:divBdr>
            <w:top w:val="none" w:sz="0" w:space="0" w:color="auto"/>
            <w:left w:val="none" w:sz="0" w:space="0" w:color="auto"/>
            <w:bottom w:val="none" w:sz="0" w:space="0" w:color="auto"/>
            <w:right w:val="none" w:sz="0" w:space="0" w:color="auto"/>
          </w:divBdr>
        </w:div>
        <w:div w:id="753360399">
          <w:marLeft w:val="0"/>
          <w:marRight w:val="0"/>
          <w:marTop w:val="0"/>
          <w:marBottom w:val="0"/>
          <w:divBdr>
            <w:top w:val="none" w:sz="0" w:space="0" w:color="auto"/>
            <w:left w:val="none" w:sz="0" w:space="0" w:color="auto"/>
            <w:bottom w:val="none" w:sz="0" w:space="0" w:color="auto"/>
            <w:right w:val="none" w:sz="0" w:space="0" w:color="auto"/>
          </w:divBdr>
        </w:div>
        <w:div w:id="761221105">
          <w:marLeft w:val="0"/>
          <w:marRight w:val="0"/>
          <w:marTop w:val="0"/>
          <w:marBottom w:val="0"/>
          <w:divBdr>
            <w:top w:val="none" w:sz="0" w:space="0" w:color="auto"/>
            <w:left w:val="none" w:sz="0" w:space="0" w:color="auto"/>
            <w:bottom w:val="none" w:sz="0" w:space="0" w:color="auto"/>
            <w:right w:val="none" w:sz="0" w:space="0" w:color="auto"/>
          </w:divBdr>
        </w:div>
        <w:div w:id="778186769">
          <w:marLeft w:val="0"/>
          <w:marRight w:val="0"/>
          <w:marTop w:val="0"/>
          <w:marBottom w:val="0"/>
          <w:divBdr>
            <w:top w:val="none" w:sz="0" w:space="0" w:color="auto"/>
            <w:left w:val="none" w:sz="0" w:space="0" w:color="auto"/>
            <w:bottom w:val="none" w:sz="0" w:space="0" w:color="auto"/>
            <w:right w:val="none" w:sz="0" w:space="0" w:color="auto"/>
          </w:divBdr>
        </w:div>
        <w:div w:id="804080285">
          <w:marLeft w:val="0"/>
          <w:marRight w:val="0"/>
          <w:marTop w:val="0"/>
          <w:marBottom w:val="0"/>
          <w:divBdr>
            <w:top w:val="none" w:sz="0" w:space="0" w:color="auto"/>
            <w:left w:val="none" w:sz="0" w:space="0" w:color="auto"/>
            <w:bottom w:val="none" w:sz="0" w:space="0" w:color="auto"/>
            <w:right w:val="none" w:sz="0" w:space="0" w:color="auto"/>
          </w:divBdr>
        </w:div>
        <w:div w:id="866798923">
          <w:marLeft w:val="0"/>
          <w:marRight w:val="0"/>
          <w:marTop w:val="0"/>
          <w:marBottom w:val="0"/>
          <w:divBdr>
            <w:top w:val="none" w:sz="0" w:space="0" w:color="auto"/>
            <w:left w:val="none" w:sz="0" w:space="0" w:color="auto"/>
            <w:bottom w:val="none" w:sz="0" w:space="0" w:color="auto"/>
            <w:right w:val="none" w:sz="0" w:space="0" w:color="auto"/>
          </w:divBdr>
        </w:div>
        <w:div w:id="895631325">
          <w:marLeft w:val="0"/>
          <w:marRight w:val="0"/>
          <w:marTop w:val="0"/>
          <w:marBottom w:val="0"/>
          <w:divBdr>
            <w:top w:val="none" w:sz="0" w:space="0" w:color="auto"/>
            <w:left w:val="none" w:sz="0" w:space="0" w:color="auto"/>
            <w:bottom w:val="none" w:sz="0" w:space="0" w:color="auto"/>
            <w:right w:val="none" w:sz="0" w:space="0" w:color="auto"/>
          </w:divBdr>
          <w:divsChild>
            <w:div w:id="1853833719">
              <w:marLeft w:val="-75"/>
              <w:marRight w:val="0"/>
              <w:marTop w:val="30"/>
              <w:marBottom w:val="30"/>
              <w:divBdr>
                <w:top w:val="none" w:sz="0" w:space="0" w:color="auto"/>
                <w:left w:val="none" w:sz="0" w:space="0" w:color="auto"/>
                <w:bottom w:val="none" w:sz="0" w:space="0" w:color="auto"/>
                <w:right w:val="none" w:sz="0" w:space="0" w:color="auto"/>
              </w:divBdr>
              <w:divsChild>
                <w:div w:id="29380745">
                  <w:marLeft w:val="0"/>
                  <w:marRight w:val="0"/>
                  <w:marTop w:val="0"/>
                  <w:marBottom w:val="0"/>
                  <w:divBdr>
                    <w:top w:val="none" w:sz="0" w:space="0" w:color="auto"/>
                    <w:left w:val="none" w:sz="0" w:space="0" w:color="auto"/>
                    <w:bottom w:val="none" w:sz="0" w:space="0" w:color="auto"/>
                    <w:right w:val="none" w:sz="0" w:space="0" w:color="auto"/>
                  </w:divBdr>
                  <w:divsChild>
                    <w:div w:id="1257329443">
                      <w:marLeft w:val="0"/>
                      <w:marRight w:val="0"/>
                      <w:marTop w:val="0"/>
                      <w:marBottom w:val="0"/>
                      <w:divBdr>
                        <w:top w:val="none" w:sz="0" w:space="0" w:color="auto"/>
                        <w:left w:val="none" w:sz="0" w:space="0" w:color="auto"/>
                        <w:bottom w:val="none" w:sz="0" w:space="0" w:color="auto"/>
                        <w:right w:val="none" w:sz="0" w:space="0" w:color="auto"/>
                      </w:divBdr>
                    </w:div>
                  </w:divsChild>
                </w:div>
                <w:div w:id="39210081">
                  <w:marLeft w:val="0"/>
                  <w:marRight w:val="0"/>
                  <w:marTop w:val="0"/>
                  <w:marBottom w:val="0"/>
                  <w:divBdr>
                    <w:top w:val="none" w:sz="0" w:space="0" w:color="auto"/>
                    <w:left w:val="none" w:sz="0" w:space="0" w:color="auto"/>
                    <w:bottom w:val="none" w:sz="0" w:space="0" w:color="auto"/>
                    <w:right w:val="none" w:sz="0" w:space="0" w:color="auto"/>
                  </w:divBdr>
                  <w:divsChild>
                    <w:div w:id="1181237162">
                      <w:marLeft w:val="0"/>
                      <w:marRight w:val="0"/>
                      <w:marTop w:val="0"/>
                      <w:marBottom w:val="0"/>
                      <w:divBdr>
                        <w:top w:val="none" w:sz="0" w:space="0" w:color="auto"/>
                        <w:left w:val="none" w:sz="0" w:space="0" w:color="auto"/>
                        <w:bottom w:val="none" w:sz="0" w:space="0" w:color="auto"/>
                        <w:right w:val="none" w:sz="0" w:space="0" w:color="auto"/>
                      </w:divBdr>
                    </w:div>
                  </w:divsChild>
                </w:div>
                <w:div w:id="71779510">
                  <w:marLeft w:val="0"/>
                  <w:marRight w:val="0"/>
                  <w:marTop w:val="0"/>
                  <w:marBottom w:val="0"/>
                  <w:divBdr>
                    <w:top w:val="none" w:sz="0" w:space="0" w:color="auto"/>
                    <w:left w:val="none" w:sz="0" w:space="0" w:color="auto"/>
                    <w:bottom w:val="none" w:sz="0" w:space="0" w:color="auto"/>
                    <w:right w:val="none" w:sz="0" w:space="0" w:color="auto"/>
                  </w:divBdr>
                  <w:divsChild>
                    <w:div w:id="1778019272">
                      <w:marLeft w:val="0"/>
                      <w:marRight w:val="0"/>
                      <w:marTop w:val="0"/>
                      <w:marBottom w:val="0"/>
                      <w:divBdr>
                        <w:top w:val="none" w:sz="0" w:space="0" w:color="auto"/>
                        <w:left w:val="none" w:sz="0" w:space="0" w:color="auto"/>
                        <w:bottom w:val="none" w:sz="0" w:space="0" w:color="auto"/>
                        <w:right w:val="none" w:sz="0" w:space="0" w:color="auto"/>
                      </w:divBdr>
                    </w:div>
                  </w:divsChild>
                </w:div>
                <w:div w:id="95489390">
                  <w:marLeft w:val="0"/>
                  <w:marRight w:val="0"/>
                  <w:marTop w:val="0"/>
                  <w:marBottom w:val="0"/>
                  <w:divBdr>
                    <w:top w:val="none" w:sz="0" w:space="0" w:color="auto"/>
                    <w:left w:val="none" w:sz="0" w:space="0" w:color="auto"/>
                    <w:bottom w:val="none" w:sz="0" w:space="0" w:color="auto"/>
                    <w:right w:val="none" w:sz="0" w:space="0" w:color="auto"/>
                  </w:divBdr>
                  <w:divsChild>
                    <w:div w:id="272832017">
                      <w:marLeft w:val="0"/>
                      <w:marRight w:val="0"/>
                      <w:marTop w:val="0"/>
                      <w:marBottom w:val="0"/>
                      <w:divBdr>
                        <w:top w:val="none" w:sz="0" w:space="0" w:color="auto"/>
                        <w:left w:val="none" w:sz="0" w:space="0" w:color="auto"/>
                        <w:bottom w:val="none" w:sz="0" w:space="0" w:color="auto"/>
                        <w:right w:val="none" w:sz="0" w:space="0" w:color="auto"/>
                      </w:divBdr>
                    </w:div>
                  </w:divsChild>
                </w:div>
                <w:div w:id="147064667">
                  <w:marLeft w:val="0"/>
                  <w:marRight w:val="0"/>
                  <w:marTop w:val="0"/>
                  <w:marBottom w:val="0"/>
                  <w:divBdr>
                    <w:top w:val="none" w:sz="0" w:space="0" w:color="auto"/>
                    <w:left w:val="none" w:sz="0" w:space="0" w:color="auto"/>
                    <w:bottom w:val="none" w:sz="0" w:space="0" w:color="auto"/>
                    <w:right w:val="none" w:sz="0" w:space="0" w:color="auto"/>
                  </w:divBdr>
                  <w:divsChild>
                    <w:div w:id="1706515893">
                      <w:marLeft w:val="0"/>
                      <w:marRight w:val="0"/>
                      <w:marTop w:val="0"/>
                      <w:marBottom w:val="0"/>
                      <w:divBdr>
                        <w:top w:val="none" w:sz="0" w:space="0" w:color="auto"/>
                        <w:left w:val="none" w:sz="0" w:space="0" w:color="auto"/>
                        <w:bottom w:val="none" w:sz="0" w:space="0" w:color="auto"/>
                        <w:right w:val="none" w:sz="0" w:space="0" w:color="auto"/>
                      </w:divBdr>
                    </w:div>
                  </w:divsChild>
                </w:div>
                <w:div w:id="180511859">
                  <w:marLeft w:val="0"/>
                  <w:marRight w:val="0"/>
                  <w:marTop w:val="0"/>
                  <w:marBottom w:val="0"/>
                  <w:divBdr>
                    <w:top w:val="none" w:sz="0" w:space="0" w:color="auto"/>
                    <w:left w:val="none" w:sz="0" w:space="0" w:color="auto"/>
                    <w:bottom w:val="none" w:sz="0" w:space="0" w:color="auto"/>
                    <w:right w:val="none" w:sz="0" w:space="0" w:color="auto"/>
                  </w:divBdr>
                  <w:divsChild>
                    <w:div w:id="812604102">
                      <w:marLeft w:val="0"/>
                      <w:marRight w:val="0"/>
                      <w:marTop w:val="0"/>
                      <w:marBottom w:val="0"/>
                      <w:divBdr>
                        <w:top w:val="none" w:sz="0" w:space="0" w:color="auto"/>
                        <w:left w:val="none" w:sz="0" w:space="0" w:color="auto"/>
                        <w:bottom w:val="none" w:sz="0" w:space="0" w:color="auto"/>
                        <w:right w:val="none" w:sz="0" w:space="0" w:color="auto"/>
                      </w:divBdr>
                    </w:div>
                  </w:divsChild>
                </w:div>
                <w:div w:id="224920465">
                  <w:marLeft w:val="0"/>
                  <w:marRight w:val="0"/>
                  <w:marTop w:val="0"/>
                  <w:marBottom w:val="0"/>
                  <w:divBdr>
                    <w:top w:val="none" w:sz="0" w:space="0" w:color="auto"/>
                    <w:left w:val="none" w:sz="0" w:space="0" w:color="auto"/>
                    <w:bottom w:val="none" w:sz="0" w:space="0" w:color="auto"/>
                    <w:right w:val="none" w:sz="0" w:space="0" w:color="auto"/>
                  </w:divBdr>
                  <w:divsChild>
                    <w:div w:id="193428642">
                      <w:marLeft w:val="0"/>
                      <w:marRight w:val="0"/>
                      <w:marTop w:val="0"/>
                      <w:marBottom w:val="0"/>
                      <w:divBdr>
                        <w:top w:val="none" w:sz="0" w:space="0" w:color="auto"/>
                        <w:left w:val="none" w:sz="0" w:space="0" w:color="auto"/>
                        <w:bottom w:val="none" w:sz="0" w:space="0" w:color="auto"/>
                        <w:right w:val="none" w:sz="0" w:space="0" w:color="auto"/>
                      </w:divBdr>
                    </w:div>
                  </w:divsChild>
                </w:div>
                <w:div w:id="249049674">
                  <w:marLeft w:val="0"/>
                  <w:marRight w:val="0"/>
                  <w:marTop w:val="0"/>
                  <w:marBottom w:val="0"/>
                  <w:divBdr>
                    <w:top w:val="none" w:sz="0" w:space="0" w:color="auto"/>
                    <w:left w:val="none" w:sz="0" w:space="0" w:color="auto"/>
                    <w:bottom w:val="none" w:sz="0" w:space="0" w:color="auto"/>
                    <w:right w:val="none" w:sz="0" w:space="0" w:color="auto"/>
                  </w:divBdr>
                  <w:divsChild>
                    <w:div w:id="1998486724">
                      <w:marLeft w:val="0"/>
                      <w:marRight w:val="0"/>
                      <w:marTop w:val="0"/>
                      <w:marBottom w:val="0"/>
                      <w:divBdr>
                        <w:top w:val="none" w:sz="0" w:space="0" w:color="auto"/>
                        <w:left w:val="none" w:sz="0" w:space="0" w:color="auto"/>
                        <w:bottom w:val="none" w:sz="0" w:space="0" w:color="auto"/>
                        <w:right w:val="none" w:sz="0" w:space="0" w:color="auto"/>
                      </w:divBdr>
                    </w:div>
                  </w:divsChild>
                </w:div>
                <w:div w:id="424346788">
                  <w:marLeft w:val="0"/>
                  <w:marRight w:val="0"/>
                  <w:marTop w:val="0"/>
                  <w:marBottom w:val="0"/>
                  <w:divBdr>
                    <w:top w:val="none" w:sz="0" w:space="0" w:color="auto"/>
                    <w:left w:val="none" w:sz="0" w:space="0" w:color="auto"/>
                    <w:bottom w:val="none" w:sz="0" w:space="0" w:color="auto"/>
                    <w:right w:val="none" w:sz="0" w:space="0" w:color="auto"/>
                  </w:divBdr>
                  <w:divsChild>
                    <w:div w:id="1897542350">
                      <w:marLeft w:val="0"/>
                      <w:marRight w:val="0"/>
                      <w:marTop w:val="0"/>
                      <w:marBottom w:val="0"/>
                      <w:divBdr>
                        <w:top w:val="none" w:sz="0" w:space="0" w:color="auto"/>
                        <w:left w:val="none" w:sz="0" w:space="0" w:color="auto"/>
                        <w:bottom w:val="none" w:sz="0" w:space="0" w:color="auto"/>
                        <w:right w:val="none" w:sz="0" w:space="0" w:color="auto"/>
                      </w:divBdr>
                    </w:div>
                  </w:divsChild>
                </w:div>
                <w:div w:id="433207824">
                  <w:marLeft w:val="0"/>
                  <w:marRight w:val="0"/>
                  <w:marTop w:val="0"/>
                  <w:marBottom w:val="0"/>
                  <w:divBdr>
                    <w:top w:val="none" w:sz="0" w:space="0" w:color="auto"/>
                    <w:left w:val="none" w:sz="0" w:space="0" w:color="auto"/>
                    <w:bottom w:val="none" w:sz="0" w:space="0" w:color="auto"/>
                    <w:right w:val="none" w:sz="0" w:space="0" w:color="auto"/>
                  </w:divBdr>
                  <w:divsChild>
                    <w:div w:id="766271061">
                      <w:marLeft w:val="0"/>
                      <w:marRight w:val="0"/>
                      <w:marTop w:val="0"/>
                      <w:marBottom w:val="0"/>
                      <w:divBdr>
                        <w:top w:val="none" w:sz="0" w:space="0" w:color="auto"/>
                        <w:left w:val="none" w:sz="0" w:space="0" w:color="auto"/>
                        <w:bottom w:val="none" w:sz="0" w:space="0" w:color="auto"/>
                        <w:right w:val="none" w:sz="0" w:space="0" w:color="auto"/>
                      </w:divBdr>
                    </w:div>
                  </w:divsChild>
                </w:div>
                <w:div w:id="484782374">
                  <w:marLeft w:val="0"/>
                  <w:marRight w:val="0"/>
                  <w:marTop w:val="0"/>
                  <w:marBottom w:val="0"/>
                  <w:divBdr>
                    <w:top w:val="none" w:sz="0" w:space="0" w:color="auto"/>
                    <w:left w:val="none" w:sz="0" w:space="0" w:color="auto"/>
                    <w:bottom w:val="none" w:sz="0" w:space="0" w:color="auto"/>
                    <w:right w:val="none" w:sz="0" w:space="0" w:color="auto"/>
                  </w:divBdr>
                  <w:divsChild>
                    <w:div w:id="655770279">
                      <w:marLeft w:val="0"/>
                      <w:marRight w:val="0"/>
                      <w:marTop w:val="0"/>
                      <w:marBottom w:val="0"/>
                      <w:divBdr>
                        <w:top w:val="none" w:sz="0" w:space="0" w:color="auto"/>
                        <w:left w:val="none" w:sz="0" w:space="0" w:color="auto"/>
                        <w:bottom w:val="none" w:sz="0" w:space="0" w:color="auto"/>
                        <w:right w:val="none" w:sz="0" w:space="0" w:color="auto"/>
                      </w:divBdr>
                    </w:div>
                  </w:divsChild>
                </w:div>
                <w:div w:id="554856077">
                  <w:marLeft w:val="0"/>
                  <w:marRight w:val="0"/>
                  <w:marTop w:val="0"/>
                  <w:marBottom w:val="0"/>
                  <w:divBdr>
                    <w:top w:val="none" w:sz="0" w:space="0" w:color="auto"/>
                    <w:left w:val="none" w:sz="0" w:space="0" w:color="auto"/>
                    <w:bottom w:val="none" w:sz="0" w:space="0" w:color="auto"/>
                    <w:right w:val="none" w:sz="0" w:space="0" w:color="auto"/>
                  </w:divBdr>
                  <w:divsChild>
                    <w:div w:id="750590094">
                      <w:marLeft w:val="0"/>
                      <w:marRight w:val="0"/>
                      <w:marTop w:val="0"/>
                      <w:marBottom w:val="0"/>
                      <w:divBdr>
                        <w:top w:val="none" w:sz="0" w:space="0" w:color="auto"/>
                        <w:left w:val="none" w:sz="0" w:space="0" w:color="auto"/>
                        <w:bottom w:val="none" w:sz="0" w:space="0" w:color="auto"/>
                        <w:right w:val="none" w:sz="0" w:space="0" w:color="auto"/>
                      </w:divBdr>
                    </w:div>
                  </w:divsChild>
                </w:div>
                <w:div w:id="561988820">
                  <w:marLeft w:val="0"/>
                  <w:marRight w:val="0"/>
                  <w:marTop w:val="0"/>
                  <w:marBottom w:val="0"/>
                  <w:divBdr>
                    <w:top w:val="none" w:sz="0" w:space="0" w:color="auto"/>
                    <w:left w:val="none" w:sz="0" w:space="0" w:color="auto"/>
                    <w:bottom w:val="none" w:sz="0" w:space="0" w:color="auto"/>
                    <w:right w:val="none" w:sz="0" w:space="0" w:color="auto"/>
                  </w:divBdr>
                  <w:divsChild>
                    <w:div w:id="91246588">
                      <w:marLeft w:val="0"/>
                      <w:marRight w:val="0"/>
                      <w:marTop w:val="0"/>
                      <w:marBottom w:val="0"/>
                      <w:divBdr>
                        <w:top w:val="none" w:sz="0" w:space="0" w:color="auto"/>
                        <w:left w:val="none" w:sz="0" w:space="0" w:color="auto"/>
                        <w:bottom w:val="none" w:sz="0" w:space="0" w:color="auto"/>
                        <w:right w:val="none" w:sz="0" w:space="0" w:color="auto"/>
                      </w:divBdr>
                    </w:div>
                  </w:divsChild>
                </w:div>
                <w:div w:id="578641227">
                  <w:marLeft w:val="0"/>
                  <w:marRight w:val="0"/>
                  <w:marTop w:val="0"/>
                  <w:marBottom w:val="0"/>
                  <w:divBdr>
                    <w:top w:val="none" w:sz="0" w:space="0" w:color="auto"/>
                    <w:left w:val="none" w:sz="0" w:space="0" w:color="auto"/>
                    <w:bottom w:val="none" w:sz="0" w:space="0" w:color="auto"/>
                    <w:right w:val="none" w:sz="0" w:space="0" w:color="auto"/>
                  </w:divBdr>
                  <w:divsChild>
                    <w:div w:id="456219231">
                      <w:marLeft w:val="0"/>
                      <w:marRight w:val="0"/>
                      <w:marTop w:val="0"/>
                      <w:marBottom w:val="0"/>
                      <w:divBdr>
                        <w:top w:val="none" w:sz="0" w:space="0" w:color="auto"/>
                        <w:left w:val="none" w:sz="0" w:space="0" w:color="auto"/>
                        <w:bottom w:val="none" w:sz="0" w:space="0" w:color="auto"/>
                        <w:right w:val="none" w:sz="0" w:space="0" w:color="auto"/>
                      </w:divBdr>
                    </w:div>
                  </w:divsChild>
                </w:div>
                <w:div w:id="618537290">
                  <w:marLeft w:val="0"/>
                  <w:marRight w:val="0"/>
                  <w:marTop w:val="0"/>
                  <w:marBottom w:val="0"/>
                  <w:divBdr>
                    <w:top w:val="none" w:sz="0" w:space="0" w:color="auto"/>
                    <w:left w:val="none" w:sz="0" w:space="0" w:color="auto"/>
                    <w:bottom w:val="none" w:sz="0" w:space="0" w:color="auto"/>
                    <w:right w:val="none" w:sz="0" w:space="0" w:color="auto"/>
                  </w:divBdr>
                  <w:divsChild>
                    <w:div w:id="1477338130">
                      <w:marLeft w:val="0"/>
                      <w:marRight w:val="0"/>
                      <w:marTop w:val="0"/>
                      <w:marBottom w:val="0"/>
                      <w:divBdr>
                        <w:top w:val="none" w:sz="0" w:space="0" w:color="auto"/>
                        <w:left w:val="none" w:sz="0" w:space="0" w:color="auto"/>
                        <w:bottom w:val="none" w:sz="0" w:space="0" w:color="auto"/>
                        <w:right w:val="none" w:sz="0" w:space="0" w:color="auto"/>
                      </w:divBdr>
                    </w:div>
                  </w:divsChild>
                </w:div>
                <w:div w:id="668286447">
                  <w:marLeft w:val="0"/>
                  <w:marRight w:val="0"/>
                  <w:marTop w:val="0"/>
                  <w:marBottom w:val="0"/>
                  <w:divBdr>
                    <w:top w:val="none" w:sz="0" w:space="0" w:color="auto"/>
                    <w:left w:val="none" w:sz="0" w:space="0" w:color="auto"/>
                    <w:bottom w:val="none" w:sz="0" w:space="0" w:color="auto"/>
                    <w:right w:val="none" w:sz="0" w:space="0" w:color="auto"/>
                  </w:divBdr>
                  <w:divsChild>
                    <w:div w:id="1766883231">
                      <w:marLeft w:val="0"/>
                      <w:marRight w:val="0"/>
                      <w:marTop w:val="0"/>
                      <w:marBottom w:val="0"/>
                      <w:divBdr>
                        <w:top w:val="none" w:sz="0" w:space="0" w:color="auto"/>
                        <w:left w:val="none" w:sz="0" w:space="0" w:color="auto"/>
                        <w:bottom w:val="none" w:sz="0" w:space="0" w:color="auto"/>
                        <w:right w:val="none" w:sz="0" w:space="0" w:color="auto"/>
                      </w:divBdr>
                    </w:div>
                  </w:divsChild>
                </w:div>
                <w:div w:id="783572005">
                  <w:marLeft w:val="0"/>
                  <w:marRight w:val="0"/>
                  <w:marTop w:val="0"/>
                  <w:marBottom w:val="0"/>
                  <w:divBdr>
                    <w:top w:val="none" w:sz="0" w:space="0" w:color="auto"/>
                    <w:left w:val="none" w:sz="0" w:space="0" w:color="auto"/>
                    <w:bottom w:val="none" w:sz="0" w:space="0" w:color="auto"/>
                    <w:right w:val="none" w:sz="0" w:space="0" w:color="auto"/>
                  </w:divBdr>
                  <w:divsChild>
                    <w:div w:id="891580588">
                      <w:marLeft w:val="0"/>
                      <w:marRight w:val="0"/>
                      <w:marTop w:val="0"/>
                      <w:marBottom w:val="0"/>
                      <w:divBdr>
                        <w:top w:val="none" w:sz="0" w:space="0" w:color="auto"/>
                        <w:left w:val="none" w:sz="0" w:space="0" w:color="auto"/>
                        <w:bottom w:val="none" w:sz="0" w:space="0" w:color="auto"/>
                        <w:right w:val="none" w:sz="0" w:space="0" w:color="auto"/>
                      </w:divBdr>
                    </w:div>
                  </w:divsChild>
                </w:div>
                <w:div w:id="898511931">
                  <w:marLeft w:val="0"/>
                  <w:marRight w:val="0"/>
                  <w:marTop w:val="0"/>
                  <w:marBottom w:val="0"/>
                  <w:divBdr>
                    <w:top w:val="none" w:sz="0" w:space="0" w:color="auto"/>
                    <w:left w:val="none" w:sz="0" w:space="0" w:color="auto"/>
                    <w:bottom w:val="none" w:sz="0" w:space="0" w:color="auto"/>
                    <w:right w:val="none" w:sz="0" w:space="0" w:color="auto"/>
                  </w:divBdr>
                  <w:divsChild>
                    <w:div w:id="110173801">
                      <w:marLeft w:val="0"/>
                      <w:marRight w:val="0"/>
                      <w:marTop w:val="0"/>
                      <w:marBottom w:val="0"/>
                      <w:divBdr>
                        <w:top w:val="none" w:sz="0" w:space="0" w:color="auto"/>
                        <w:left w:val="none" w:sz="0" w:space="0" w:color="auto"/>
                        <w:bottom w:val="none" w:sz="0" w:space="0" w:color="auto"/>
                        <w:right w:val="none" w:sz="0" w:space="0" w:color="auto"/>
                      </w:divBdr>
                    </w:div>
                  </w:divsChild>
                </w:div>
                <w:div w:id="1039937718">
                  <w:marLeft w:val="0"/>
                  <w:marRight w:val="0"/>
                  <w:marTop w:val="0"/>
                  <w:marBottom w:val="0"/>
                  <w:divBdr>
                    <w:top w:val="none" w:sz="0" w:space="0" w:color="auto"/>
                    <w:left w:val="none" w:sz="0" w:space="0" w:color="auto"/>
                    <w:bottom w:val="none" w:sz="0" w:space="0" w:color="auto"/>
                    <w:right w:val="none" w:sz="0" w:space="0" w:color="auto"/>
                  </w:divBdr>
                  <w:divsChild>
                    <w:div w:id="1636333147">
                      <w:marLeft w:val="0"/>
                      <w:marRight w:val="0"/>
                      <w:marTop w:val="0"/>
                      <w:marBottom w:val="0"/>
                      <w:divBdr>
                        <w:top w:val="none" w:sz="0" w:space="0" w:color="auto"/>
                        <w:left w:val="none" w:sz="0" w:space="0" w:color="auto"/>
                        <w:bottom w:val="none" w:sz="0" w:space="0" w:color="auto"/>
                        <w:right w:val="none" w:sz="0" w:space="0" w:color="auto"/>
                      </w:divBdr>
                    </w:div>
                  </w:divsChild>
                </w:div>
                <w:div w:id="1044983267">
                  <w:marLeft w:val="0"/>
                  <w:marRight w:val="0"/>
                  <w:marTop w:val="0"/>
                  <w:marBottom w:val="0"/>
                  <w:divBdr>
                    <w:top w:val="none" w:sz="0" w:space="0" w:color="auto"/>
                    <w:left w:val="none" w:sz="0" w:space="0" w:color="auto"/>
                    <w:bottom w:val="none" w:sz="0" w:space="0" w:color="auto"/>
                    <w:right w:val="none" w:sz="0" w:space="0" w:color="auto"/>
                  </w:divBdr>
                  <w:divsChild>
                    <w:div w:id="2061660683">
                      <w:marLeft w:val="0"/>
                      <w:marRight w:val="0"/>
                      <w:marTop w:val="0"/>
                      <w:marBottom w:val="0"/>
                      <w:divBdr>
                        <w:top w:val="none" w:sz="0" w:space="0" w:color="auto"/>
                        <w:left w:val="none" w:sz="0" w:space="0" w:color="auto"/>
                        <w:bottom w:val="none" w:sz="0" w:space="0" w:color="auto"/>
                        <w:right w:val="none" w:sz="0" w:space="0" w:color="auto"/>
                      </w:divBdr>
                    </w:div>
                  </w:divsChild>
                </w:div>
                <w:div w:id="1090009148">
                  <w:marLeft w:val="0"/>
                  <w:marRight w:val="0"/>
                  <w:marTop w:val="0"/>
                  <w:marBottom w:val="0"/>
                  <w:divBdr>
                    <w:top w:val="none" w:sz="0" w:space="0" w:color="auto"/>
                    <w:left w:val="none" w:sz="0" w:space="0" w:color="auto"/>
                    <w:bottom w:val="none" w:sz="0" w:space="0" w:color="auto"/>
                    <w:right w:val="none" w:sz="0" w:space="0" w:color="auto"/>
                  </w:divBdr>
                  <w:divsChild>
                    <w:div w:id="441808099">
                      <w:marLeft w:val="0"/>
                      <w:marRight w:val="0"/>
                      <w:marTop w:val="0"/>
                      <w:marBottom w:val="0"/>
                      <w:divBdr>
                        <w:top w:val="none" w:sz="0" w:space="0" w:color="auto"/>
                        <w:left w:val="none" w:sz="0" w:space="0" w:color="auto"/>
                        <w:bottom w:val="none" w:sz="0" w:space="0" w:color="auto"/>
                        <w:right w:val="none" w:sz="0" w:space="0" w:color="auto"/>
                      </w:divBdr>
                    </w:div>
                  </w:divsChild>
                </w:div>
                <w:div w:id="1096052984">
                  <w:marLeft w:val="0"/>
                  <w:marRight w:val="0"/>
                  <w:marTop w:val="0"/>
                  <w:marBottom w:val="0"/>
                  <w:divBdr>
                    <w:top w:val="none" w:sz="0" w:space="0" w:color="auto"/>
                    <w:left w:val="none" w:sz="0" w:space="0" w:color="auto"/>
                    <w:bottom w:val="none" w:sz="0" w:space="0" w:color="auto"/>
                    <w:right w:val="none" w:sz="0" w:space="0" w:color="auto"/>
                  </w:divBdr>
                  <w:divsChild>
                    <w:div w:id="354116116">
                      <w:marLeft w:val="0"/>
                      <w:marRight w:val="0"/>
                      <w:marTop w:val="0"/>
                      <w:marBottom w:val="0"/>
                      <w:divBdr>
                        <w:top w:val="none" w:sz="0" w:space="0" w:color="auto"/>
                        <w:left w:val="none" w:sz="0" w:space="0" w:color="auto"/>
                        <w:bottom w:val="none" w:sz="0" w:space="0" w:color="auto"/>
                        <w:right w:val="none" w:sz="0" w:space="0" w:color="auto"/>
                      </w:divBdr>
                    </w:div>
                  </w:divsChild>
                </w:div>
                <w:div w:id="1183058174">
                  <w:marLeft w:val="0"/>
                  <w:marRight w:val="0"/>
                  <w:marTop w:val="0"/>
                  <w:marBottom w:val="0"/>
                  <w:divBdr>
                    <w:top w:val="none" w:sz="0" w:space="0" w:color="auto"/>
                    <w:left w:val="none" w:sz="0" w:space="0" w:color="auto"/>
                    <w:bottom w:val="none" w:sz="0" w:space="0" w:color="auto"/>
                    <w:right w:val="none" w:sz="0" w:space="0" w:color="auto"/>
                  </w:divBdr>
                  <w:divsChild>
                    <w:div w:id="1237396635">
                      <w:marLeft w:val="0"/>
                      <w:marRight w:val="0"/>
                      <w:marTop w:val="0"/>
                      <w:marBottom w:val="0"/>
                      <w:divBdr>
                        <w:top w:val="none" w:sz="0" w:space="0" w:color="auto"/>
                        <w:left w:val="none" w:sz="0" w:space="0" w:color="auto"/>
                        <w:bottom w:val="none" w:sz="0" w:space="0" w:color="auto"/>
                        <w:right w:val="none" w:sz="0" w:space="0" w:color="auto"/>
                      </w:divBdr>
                    </w:div>
                  </w:divsChild>
                </w:div>
                <w:div w:id="1192305036">
                  <w:marLeft w:val="0"/>
                  <w:marRight w:val="0"/>
                  <w:marTop w:val="0"/>
                  <w:marBottom w:val="0"/>
                  <w:divBdr>
                    <w:top w:val="none" w:sz="0" w:space="0" w:color="auto"/>
                    <w:left w:val="none" w:sz="0" w:space="0" w:color="auto"/>
                    <w:bottom w:val="none" w:sz="0" w:space="0" w:color="auto"/>
                    <w:right w:val="none" w:sz="0" w:space="0" w:color="auto"/>
                  </w:divBdr>
                  <w:divsChild>
                    <w:div w:id="234706351">
                      <w:marLeft w:val="0"/>
                      <w:marRight w:val="0"/>
                      <w:marTop w:val="0"/>
                      <w:marBottom w:val="0"/>
                      <w:divBdr>
                        <w:top w:val="none" w:sz="0" w:space="0" w:color="auto"/>
                        <w:left w:val="none" w:sz="0" w:space="0" w:color="auto"/>
                        <w:bottom w:val="none" w:sz="0" w:space="0" w:color="auto"/>
                        <w:right w:val="none" w:sz="0" w:space="0" w:color="auto"/>
                      </w:divBdr>
                    </w:div>
                  </w:divsChild>
                </w:div>
                <w:div w:id="1280604857">
                  <w:marLeft w:val="0"/>
                  <w:marRight w:val="0"/>
                  <w:marTop w:val="0"/>
                  <w:marBottom w:val="0"/>
                  <w:divBdr>
                    <w:top w:val="none" w:sz="0" w:space="0" w:color="auto"/>
                    <w:left w:val="none" w:sz="0" w:space="0" w:color="auto"/>
                    <w:bottom w:val="none" w:sz="0" w:space="0" w:color="auto"/>
                    <w:right w:val="none" w:sz="0" w:space="0" w:color="auto"/>
                  </w:divBdr>
                  <w:divsChild>
                    <w:div w:id="287396131">
                      <w:marLeft w:val="0"/>
                      <w:marRight w:val="0"/>
                      <w:marTop w:val="0"/>
                      <w:marBottom w:val="0"/>
                      <w:divBdr>
                        <w:top w:val="none" w:sz="0" w:space="0" w:color="auto"/>
                        <w:left w:val="none" w:sz="0" w:space="0" w:color="auto"/>
                        <w:bottom w:val="none" w:sz="0" w:space="0" w:color="auto"/>
                        <w:right w:val="none" w:sz="0" w:space="0" w:color="auto"/>
                      </w:divBdr>
                    </w:div>
                  </w:divsChild>
                </w:div>
                <w:div w:id="1291015520">
                  <w:marLeft w:val="0"/>
                  <w:marRight w:val="0"/>
                  <w:marTop w:val="0"/>
                  <w:marBottom w:val="0"/>
                  <w:divBdr>
                    <w:top w:val="none" w:sz="0" w:space="0" w:color="auto"/>
                    <w:left w:val="none" w:sz="0" w:space="0" w:color="auto"/>
                    <w:bottom w:val="none" w:sz="0" w:space="0" w:color="auto"/>
                    <w:right w:val="none" w:sz="0" w:space="0" w:color="auto"/>
                  </w:divBdr>
                  <w:divsChild>
                    <w:div w:id="1265310530">
                      <w:marLeft w:val="0"/>
                      <w:marRight w:val="0"/>
                      <w:marTop w:val="0"/>
                      <w:marBottom w:val="0"/>
                      <w:divBdr>
                        <w:top w:val="none" w:sz="0" w:space="0" w:color="auto"/>
                        <w:left w:val="none" w:sz="0" w:space="0" w:color="auto"/>
                        <w:bottom w:val="none" w:sz="0" w:space="0" w:color="auto"/>
                        <w:right w:val="none" w:sz="0" w:space="0" w:color="auto"/>
                      </w:divBdr>
                    </w:div>
                  </w:divsChild>
                </w:div>
                <w:div w:id="1310985820">
                  <w:marLeft w:val="0"/>
                  <w:marRight w:val="0"/>
                  <w:marTop w:val="0"/>
                  <w:marBottom w:val="0"/>
                  <w:divBdr>
                    <w:top w:val="none" w:sz="0" w:space="0" w:color="auto"/>
                    <w:left w:val="none" w:sz="0" w:space="0" w:color="auto"/>
                    <w:bottom w:val="none" w:sz="0" w:space="0" w:color="auto"/>
                    <w:right w:val="none" w:sz="0" w:space="0" w:color="auto"/>
                  </w:divBdr>
                  <w:divsChild>
                    <w:div w:id="2115709313">
                      <w:marLeft w:val="0"/>
                      <w:marRight w:val="0"/>
                      <w:marTop w:val="0"/>
                      <w:marBottom w:val="0"/>
                      <w:divBdr>
                        <w:top w:val="none" w:sz="0" w:space="0" w:color="auto"/>
                        <w:left w:val="none" w:sz="0" w:space="0" w:color="auto"/>
                        <w:bottom w:val="none" w:sz="0" w:space="0" w:color="auto"/>
                        <w:right w:val="none" w:sz="0" w:space="0" w:color="auto"/>
                      </w:divBdr>
                    </w:div>
                  </w:divsChild>
                </w:div>
                <w:div w:id="1341347178">
                  <w:marLeft w:val="0"/>
                  <w:marRight w:val="0"/>
                  <w:marTop w:val="0"/>
                  <w:marBottom w:val="0"/>
                  <w:divBdr>
                    <w:top w:val="none" w:sz="0" w:space="0" w:color="auto"/>
                    <w:left w:val="none" w:sz="0" w:space="0" w:color="auto"/>
                    <w:bottom w:val="none" w:sz="0" w:space="0" w:color="auto"/>
                    <w:right w:val="none" w:sz="0" w:space="0" w:color="auto"/>
                  </w:divBdr>
                  <w:divsChild>
                    <w:div w:id="216015806">
                      <w:marLeft w:val="0"/>
                      <w:marRight w:val="0"/>
                      <w:marTop w:val="0"/>
                      <w:marBottom w:val="0"/>
                      <w:divBdr>
                        <w:top w:val="none" w:sz="0" w:space="0" w:color="auto"/>
                        <w:left w:val="none" w:sz="0" w:space="0" w:color="auto"/>
                        <w:bottom w:val="none" w:sz="0" w:space="0" w:color="auto"/>
                        <w:right w:val="none" w:sz="0" w:space="0" w:color="auto"/>
                      </w:divBdr>
                    </w:div>
                  </w:divsChild>
                </w:div>
                <w:div w:id="1357845697">
                  <w:marLeft w:val="0"/>
                  <w:marRight w:val="0"/>
                  <w:marTop w:val="0"/>
                  <w:marBottom w:val="0"/>
                  <w:divBdr>
                    <w:top w:val="none" w:sz="0" w:space="0" w:color="auto"/>
                    <w:left w:val="none" w:sz="0" w:space="0" w:color="auto"/>
                    <w:bottom w:val="none" w:sz="0" w:space="0" w:color="auto"/>
                    <w:right w:val="none" w:sz="0" w:space="0" w:color="auto"/>
                  </w:divBdr>
                  <w:divsChild>
                    <w:div w:id="1674607507">
                      <w:marLeft w:val="0"/>
                      <w:marRight w:val="0"/>
                      <w:marTop w:val="0"/>
                      <w:marBottom w:val="0"/>
                      <w:divBdr>
                        <w:top w:val="none" w:sz="0" w:space="0" w:color="auto"/>
                        <w:left w:val="none" w:sz="0" w:space="0" w:color="auto"/>
                        <w:bottom w:val="none" w:sz="0" w:space="0" w:color="auto"/>
                        <w:right w:val="none" w:sz="0" w:space="0" w:color="auto"/>
                      </w:divBdr>
                    </w:div>
                  </w:divsChild>
                </w:div>
                <w:div w:id="1457606821">
                  <w:marLeft w:val="0"/>
                  <w:marRight w:val="0"/>
                  <w:marTop w:val="0"/>
                  <w:marBottom w:val="0"/>
                  <w:divBdr>
                    <w:top w:val="none" w:sz="0" w:space="0" w:color="auto"/>
                    <w:left w:val="none" w:sz="0" w:space="0" w:color="auto"/>
                    <w:bottom w:val="none" w:sz="0" w:space="0" w:color="auto"/>
                    <w:right w:val="none" w:sz="0" w:space="0" w:color="auto"/>
                  </w:divBdr>
                  <w:divsChild>
                    <w:div w:id="972558586">
                      <w:marLeft w:val="0"/>
                      <w:marRight w:val="0"/>
                      <w:marTop w:val="0"/>
                      <w:marBottom w:val="0"/>
                      <w:divBdr>
                        <w:top w:val="none" w:sz="0" w:space="0" w:color="auto"/>
                        <w:left w:val="none" w:sz="0" w:space="0" w:color="auto"/>
                        <w:bottom w:val="none" w:sz="0" w:space="0" w:color="auto"/>
                        <w:right w:val="none" w:sz="0" w:space="0" w:color="auto"/>
                      </w:divBdr>
                    </w:div>
                  </w:divsChild>
                </w:div>
                <w:div w:id="1581718060">
                  <w:marLeft w:val="0"/>
                  <w:marRight w:val="0"/>
                  <w:marTop w:val="0"/>
                  <w:marBottom w:val="0"/>
                  <w:divBdr>
                    <w:top w:val="none" w:sz="0" w:space="0" w:color="auto"/>
                    <w:left w:val="none" w:sz="0" w:space="0" w:color="auto"/>
                    <w:bottom w:val="none" w:sz="0" w:space="0" w:color="auto"/>
                    <w:right w:val="none" w:sz="0" w:space="0" w:color="auto"/>
                  </w:divBdr>
                  <w:divsChild>
                    <w:div w:id="1436250706">
                      <w:marLeft w:val="0"/>
                      <w:marRight w:val="0"/>
                      <w:marTop w:val="0"/>
                      <w:marBottom w:val="0"/>
                      <w:divBdr>
                        <w:top w:val="none" w:sz="0" w:space="0" w:color="auto"/>
                        <w:left w:val="none" w:sz="0" w:space="0" w:color="auto"/>
                        <w:bottom w:val="none" w:sz="0" w:space="0" w:color="auto"/>
                        <w:right w:val="none" w:sz="0" w:space="0" w:color="auto"/>
                      </w:divBdr>
                    </w:div>
                  </w:divsChild>
                </w:div>
                <w:div w:id="1591044033">
                  <w:marLeft w:val="0"/>
                  <w:marRight w:val="0"/>
                  <w:marTop w:val="0"/>
                  <w:marBottom w:val="0"/>
                  <w:divBdr>
                    <w:top w:val="none" w:sz="0" w:space="0" w:color="auto"/>
                    <w:left w:val="none" w:sz="0" w:space="0" w:color="auto"/>
                    <w:bottom w:val="none" w:sz="0" w:space="0" w:color="auto"/>
                    <w:right w:val="none" w:sz="0" w:space="0" w:color="auto"/>
                  </w:divBdr>
                  <w:divsChild>
                    <w:div w:id="854466628">
                      <w:marLeft w:val="0"/>
                      <w:marRight w:val="0"/>
                      <w:marTop w:val="0"/>
                      <w:marBottom w:val="0"/>
                      <w:divBdr>
                        <w:top w:val="none" w:sz="0" w:space="0" w:color="auto"/>
                        <w:left w:val="none" w:sz="0" w:space="0" w:color="auto"/>
                        <w:bottom w:val="none" w:sz="0" w:space="0" w:color="auto"/>
                        <w:right w:val="none" w:sz="0" w:space="0" w:color="auto"/>
                      </w:divBdr>
                    </w:div>
                  </w:divsChild>
                </w:div>
                <w:div w:id="1745643889">
                  <w:marLeft w:val="0"/>
                  <w:marRight w:val="0"/>
                  <w:marTop w:val="0"/>
                  <w:marBottom w:val="0"/>
                  <w:divBdr>
                    <w:top w:val="none" w:sz="0" w:space="0" w:color="auto"/>
                    <w:left w:val="none" w:sz="0" w:space="0" w:color="auto"/>
                    <w:bottom w:val="none" w:sz="0" w:space="0" w:color="auto"/>
                    <w:right w:val="none" w:sz="0" w:space="0" w:color="auto"/>
                  </w:divBdr>
                  <w:divsChild>
                    <w:div w:id="75398562">
                      <w:marLeft w:val="0"/>
                      <w:marRight w:val="0"/>
                      <w:marTop w:val="0"/>
                      <w:marBottom w:val="0"/>
                      <w:divBdr>
                        <w:top w:val="none" w:sz="0" w:space="0" w:color="auto"/>
                        <w:left w:val="none" w:sz="0" w:space="0" w:color="auto"/>
                        <w:bottom w:val="none" w:sz="0" w:space="0" w:color="auto"/>
                        <w:right w:val="none" w:sz="0" w:space="0" w:color="auto"/>
                      </w:divBdr>
                    </w:div>
                  </w:divsChild>
                </w:div>
                <w:div w:id="1889291950">
                  <w:marLeft w:val="0"/>
                  <w:marRight w:val="0"/>
                  <w:marTop w:val="0"/>
                  <w:marBottom w:val="0"/>
                  <w:divBdr>
                    <w:top w:val="none" w:sz="0" w:space="0" w:color="auto"/>
                    <w:left w:val="none" w:sz="0" w:space="0" w:color="auto"/>
                    <w:bottom w:val="none" w:sz="0" w:space="0" w:color="auto"/>
                    <w:right w:val="none" w:sz="0" w:space="0" w:color="auto"/>
                  </w:divBdr>
                  <w:divsChild>
                    <w:div w:id="1067191950">
                      <w:marLeft w:val="0"/>
                      <w:marRight w:val="0"/>
                      <w:marTop w:val="0"/>
                      <w:marBottom w:val="0"/>
                      <w:divBdr>
                        <w:top w:val="none" w:sz="0" w:space="0" w:color="auto"/>
                        <w:left w:val="none" w:sz="0" w:space="0" w:color="auto"/>
                        <w:bottom w:val="none" w:sz="0" w:space="0" w:color="auto"/>
                        <w:right w:val="none" w:sz="0" w:space="0" w:color="auto"/>
                      </w:divBdr>
                    </w:div>
                  </w:divsChild>
                </w:div>
                <w:div w:id="2010790710">
                  <w:marLeft w:val="0"/>
                  <w:marRight w:val="0"/>
                  <w:marTop w:val="0"/>
                  <w:marBottom w:val="0"/>
                  <w:divBdr>
                    <w:top w:val="none" w:sz="0" w:space="0" w:color="auto"/>
                    <w:left w:val="none" w:sz="0" w:space="0" w:color="auto"/>
                    <w:bottom w:val="none" w:sz="0" w:space="0" w:color="auto"/>
                    <w:right w:val="none" w:sz="0" w:space="0" w:color="auto"/>
                  </w:divBdr>
                  <w:divsChild>
                    <w:div w:id="18312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25676">
          <w:marLeft w:val="0"/>
          <w:marRight w:val="0"/>
          <w:marTop w:val="0"/>
          <w:marBottom w:val="0"/>
          <w:divBdr>
            <w:top w:val="none" w:sz="0" w:space="0" w:color="auto"/>
            <w:left w:val="none" w:sz="0" w:space="0" w:color="auto"/>
            <w:bottom w:val="none" w:sz="0" w:space="0" w:color="auto"/>
            <w:right w:val="none" w:sz="0" w:space="0" w:color="auto"/>
          </w:divBdr>
        </w:div>
        <w:div w:id="1140155255">
          <w:marLeft w:val="0"/>
          <w:marRight w:val="0"/>
          <w:marTop w:val="0"/>
          <w:marBottom w:val="0"/>
          <w:divBdr>
            <w:top w:val="none" w:sz="0" w:space="0" w:color="auto"/>
            <w:left w:val="none" w:sz="0" w:space="0" w:color="auto"/>
            <w:bottom w:val="none" w:sz="0" w:space="0" w:color="auto"/>
            <w:right w:val="none" w:sz="0" w:space="0" w:color="auto"/>
          </w:divBdr>
        </w:div>
        <w:div w:id="1169053876">
          <w:marLeft w:val="0"/>
          <w:marRight w:val="0"/>
          <w:marTop w:val="0"/>
          <w:marBottom w:val="0"/>
          <w:divBdr>
            <w:top w:val="none" w:sz="0" w:space="0" w:color="auto"/>
            <w:left w:val="none" w:sz="0" w:space="0" w:color="auto"/>
            <w:bottom w:val="none" w:sz="0" w:space="0" w:color="auto"/>
            <w:right w:val="none" w:sz="0" w:space="0" w:color="auto"/>
          </w:divBdr>
        </w:div>
        <w:div w:id="1259830216">
          <w:marLeft w:val="0"/>
          <w:marRight w:val="0"/>
          <w:marTop w:val="0"/>
          <w:marBottom w:val="0"/>
          <w:divBdr>
            <w:top w:val="none" w:sz="0" w:space="0" w:color="auto"/>
            <w:left w:val="none" w:sz="0" w:space="0" w:color="auto"/>
            <w:bottom w:val="none" w:sz="0" w:space="0" w:color="auto"/>
            <w:right w:val="none" w:sz="0" w:space="0" w:color="auto"/>
          </w:divBdr>
        </w:div>
        <w:div w:id="1263152076">
          <w:marLeft w:val="0"/>
          <w:marRight w:val="0"/>
          <w:marTop w:val="0"/>
          <w:marBottom w:val="0"/>
          <w:divBdr>
            <w:top w:val="none" w:sz="0" w:space="0" w:color="auto"/>
            <w:left w:val="none" w:sz="0" w:space="0" w:color="auto"/>
            <w:bottom w:val="none" w:sz="0" w:space="0" w:color="auto"/>
            <w:right w:val="none" w:sz="0" w:space="0" w:color="auto"/>
          </w:divBdr>
        </w:div>
        <w:div w:id="1355693720">
          <w:marLeft w:val="0"/>
          <w:marRight w:val="0"/>
          <w:marTop w:val="0"/>
          <w:marBottom w:val="0"/>
          <w:divBdr>
            <w:top w:val="none" w:sz="0" w:space="0" w:color="auto"/>
            <w:left w:val="none" w:sz="0" w:space="0" w:color="auto"/>
            <w:bottom w:val="none" w:sz="0" w:space="0" w:color="auto"/>
            <w:right w:val="none" w:sz="0" w:space="0" w:color="auto"/>
          </w:divBdr>
        </w:div>
        <w:div w:id="1358506848">
          <w:marLeft w:val="0"/>
          <w:marRight w:val="0"/>
          <w:marTop w:val="0"/>
          <w:marBottom w:val="0"/>
          <w:divBdr>
            <w:top w:val="none" w:sz="0" w:space="0" w:color="auto"/>
            <w:left w:val="none" w:sz="0" w:space="0" w:color="auto"/>
            <w:bottom w:val="none" w:sz="0" w:space="0" w:color="auto"/>
            <w:right w:val="none" w:sz="0" w:space="0" w:color="auto"/>
          </w:divBdr>
        </w:div>
        <w:div w:id="1374771095">
          <w:marLeft w:val="0"/>
          <w:marRight w:val="0"/>
          <w:marTop w:val="0"/>
          <w:marBottom w:val="0"/>
          <w:divBdr>
            <w:top w:val="none" w:sz="0" w:space="0" w:color="auto"/>
            <w:left w:val="none" w:sz="0" w:space="0" w:color="auto"/>
            <w:bottom w:val="none" w:sz="0" w:space="0" w:color="auto"/>
            <w:right w:val="none" w:sz="0" w:space="0" w:color="auto"/>
          </w:divBdr>
          <w:divsChild>
            <w:div w:id="681393812">
              <w:marLeft w:val="-75"/>
              <w:marRight w:val="0"/>
              <w:marTop w:val="30"/>
              <w:marBottom w:val="30"/>
              <w:divBdr>
                <w:top w:val="none" w:sz="0" w:space="0" w:color="auto"/>
                <w:left w:val="none" w:sz="0" w:space="0" w:color="auto"/>
                <w:bottom w:val="none" w:sz="0" w:space="0" w:color="auto"/>
                <w:right w:val="none" w:sz="0" w:space="0" w:color="auto"/>
              </w:divBdr>
              <w:divsChild>
                <w:div w:id="8410669">
                  <w:marLeft w:val="0"/>
                  <w:marRight w:val="0"/>
                  <w:marTop w:val="0"/>
                  <w:marBottom w:val="0"/>
                  <w:divBdr>
                    <w:top w:val="none" w:sz="0" w:space="0" w:color="auto"/>
                    <w:left w:val="none" w:sz="0" w:space="0" w:color="auto"/>
                    <w:bottom w:val="none" w:sz="0" w:space="0" w:color="auto"/>
                    <w:right w:val="none" w:sz="0" w:space="0" w:color="auto"/>
                  </w:divBdr>
                  <w:divsChild>
                    <w:div w:id="1859812794">
                      <w:marLeft w:val="0"/>
                      <w:marRight w:val="0"/>
                      <w:marTop w:val="0"/>
                      <w:marBottom w:val="0"/>
                      <w:divBdr>
                        <w:top w:val="none" w:sz="0" w:space="0" w:color="auto"/>
                        <w:left w:val="none" w:sz="0" w:space="0" w:color="auto"/>
                        <w:bottom w:val="none" w:sz="0" w:space="0" w:color="auto"/>
                        <w:right w:val="none" w:sz="0" w:space="0" w:color="auto"/>
                      </w:divBdr>
                    </w:div>
                  </w:divsChild>
                </w:div>
                <w:div w:id="269555405">
                  <w:marLeft w:val="0"/>
                  <w:marRight w:val="0"/>
                  <w:marTop w:val="0"/>
                  <w:marBottom w:val="0"/>
                  <w:divBdr>
                    <w:top w:val="none" w:sz="0" w:space="0" w:color="auto"/>
                    <w:left w:val="none" w:sz="0" w:space="0" w:color="auto"/>
                    <w:bottom w:val="none" w:sz="0" w:space="0" w:color="auto"/>
                    <w:right w:val="none" w:sz="0" w:space="0" w:color="auto"/>
                  </w:divBdr>
                  <w:divsChild>
                    <w:div w:id="162743148">
                      <w:marLeft w:val="0"/>
                      <w:marRight w:val="0"/>
                      <w:marTop w:val="0"/>
                      <w:marBottom w:val="0"/>
                      <w:divBdr>
                        <w:top w:val="none" w:sz="0" w:space="0" w:color="auto"/>
                        <w:left w:val="none" w:sz="0" w:space="0" w:color="auto"/>
                        <w:bottom w:val="none" w:sz="0" w:space="0" w:color="auto"/>
                        <w:right w:val="none" w:sz="0" w:space="0" w:color="auto"/>
                      </w:divBdr>
                    </w:div>
                  </w:divsChild>
                </w:div>
                <w:div w:id="287859313">
                  <w:marLeft w:val="0"/>
                  <w:marRight w:val="0"/>
                  <w:marTop w:val="0"/>
                  <w:marBottom w:val="0"/>
                  <w:divBdr>
                    <w:top w:val="none" w:sz="0" w:space="0" w:color="auto"/>
                    <w:left w:val="none" w:sz="0" w:space="0" w:color="auto"/>
                    <w:bottom w:val="none" w:sz="0" w:space="0" w:color="auto"/>
                    <w:right w:val="none" w:sz="0" w:space="0" w:color="auto"/>
                  </w:divBdr>
                  <w:divsChild>
                    <w:div w:id="1370687132">
                      <w:marLeft w:val="0"/>
                      <w:marRight w:val="0"/>
                      <w:marTop w:val="0"/>
                      <w:marBottom w:val="0"/>
                      <w:divBdr>
                        <w:top w:val="none" w:sz="0" w:space="0" w:color="auto"/>
                        <w:left w:val="none" w:sz="0" w:space="0" w:color="auto"/>
                        <w:bottom w:val="none" w:sz="0" w:space="0" w:color="auto"/>
                        <w:right w:val="none" w:sz="0" w:space="0" w:color="auto"/>
                      </w:divBdr>
                    </w:div>
                  </w:divsChild>
                </w:div>
                <w:div w:id="330185886">
                  <w:marLeft w:val="0"/>
                  <w:marRight w:val="0"/>
                  <w:marTop w:val="0"/>
                  <w:marBottom w:val="0"/>
                  <w:divBdr>
                    <w:top w:val="none" w:sz="0" w:space="0" w:color="auto"/>
                    <w:left w:val="none" w:sz="0" w:space="0" w:color="auto"/>
                    <w:bottom w:val="none" w:sz="0" w:space="0" w:color="auto"/>
                    <w:right w:val="none" w:sz="0" w:space="0" w:color="auto"/>
                  </w:divBdr>
                  <w:divsChild>
                    <w:div w:id="691423648">
                      <w:marLeft w:val="0"/>
                      <w:marRight w:val="0"/>
                      <w:marTop w:val="0"/>
                      <w:marBottom w:val="0"/>
                      <w:divBdr>
                        <w:top w:val="none" w:sz="0" w:space="0" w:color="auto"/>
                        <w:left w:val="none" w:sz="0" w:space="0" w:color="auto"/>
                        <w:bottom w:val="none" w:sz="0" w:space="0" w:color="auto"/>
                        <w:right w:val="none" w:sz="0" w:space="0" w:color="auto"/>
                      </w:divBdr>
                    </w:div>
                  </w:divsChild>
                </w:div>
                <w:div w:id="378407849">
                  <w:marLeft w:val="0"/>
                  <w:marRight w:val="0"/>
                  <w:marTop w:val="0"/>
                  <w:marBottom w:val="0"/>
                  <w:divBdr>
                    <w:top w:val="none" w:sz="0" w:space="0" w:color="auto"/>
                    <w:left w:val="none" w:sz="0" w:space="0" w:color="auto"/>
                    <w:bottom w:val="none" w:sz="0" w:space="0" w:color="auto"/>
                    <w:right w:val="none" w:sz="0" w:space="0" w:color="auto"/>
                  </w:divBdr>
                  <w:divsChild>
                    <w:div w:id="1290277496">
                      <w:marLeft w:val="0"/>
                      <w:marRight w:val="0"/>
                      <w:marTop w:val="0"/>
                      <w:marBottom w:val="0"/>
                      <w:divBdr>
                        <w:top w:val="none" w:sz="0" w:space="0" w:color="auto"/>
                        <w:left w:val="none" w:sz="0" w:space="0" w:color="auto"/>
                        <w:bottom w:val="none" w:sz="0" w:space="0" w:color="auto"/>
                        <w:right w:val="none" w:sz="0" w:space="0" w:color="auto"/>
                      </w:divBdr>
                    </w:div>
                  </w:divsChild>
                </w:div>
                <w:div w:id="438256925">
                  <w:marLeft w:val="0"/>
                  <w:marRight w:val="0"/>
                  <w:marTop w:val="0"/>
                  <w:marBottom w:val="0"/>
                  <w:divBdr>
                    <w:top w:val="none" w:sz="0" w:space="0" w:color="auto"/>
                    <w:left w:val="none" w:sz="0" w:space="0" w:color="auto"/>
                    <w:bottom w:val="none" w:sz="0" w:space="0" w:color="auto"/>
                    <w:right w:val="none" w:sz="0" w:space="0" w:color="auto"/>
                  </w:divBdr>
                  <w:divsChild>
                    <w:div w:id="1845585010">
                      <w:marLeft w:val="0"/>
                      <w:marRight w:val="0"/>
                      <w:marTop w:val="0"/>
                      <w:marBottom w:val="0"/>
                      <w:divBdr>
                        <w:top w:val="none" w:sz="0" w:space="0" w:color="auto"/>
                        <w:left w:val="none" w:sz="0" w:space="0" w:color="auto"/>
                        <w:bottom w:val="none" w:sz="0" w:space="0" w:color="auto"/>
                        <w:right w:val="none" w:sz="0" w:space="0" w:color="auto"/>
                      </w:divBdr>
                    </w:div>
                  </w:divsChild>
                </w:div>
                <w:div w:id="542867224">
                  <w:marLeft w:val="0"/>
                  <w:marRight w:val="0"/>
                  <w:marTop w:val="0"/>
                  <w:marBottom w:val="0"/>
                  <w:divBdr>
                    <w:top w:val="none" w:sz="0" w:space="0" w:color="auto"/>
                    <w:left w:val="none" w:sz="0" w:space="0" w:color="auto"/>
                    <w:bottom w:val="none" w:sz="0" w:space="0" w:color="auto"/>
                    <w:right w:val="none" w:sz="0" w:space="0" w:color="auto"/>
                  </w:divBdr>
                  <w:divsChild>
                    <w:div w:id="1304040040">
                      <w:marLeft w:val="0"/>
                      <w:marRight w:val="0"/>
                      <w:marTop w:val="0"/>
                      <w:marBottom w:val="0"/>
                      <w:divBdr>
                        <w:top w:val="none" w:sz="0" w:space="0" w:color="auto"/>
                        <w:left w:val="none" w:sz="0" w:space="0" w:color="auto"/>
                        <w:bottom w:val="none" w:sz="0" w:space="0" w:color="auto"/>
                        <w:right w:val="none" w:sz="0" w:space="0" w:color="auto"/>
                      </w:divBdr>
                    </w:div>
                  </w:divsChild>
                </w:div>
                <w:div w:id="554894440">
                  <w:marLeft w:val="0"/>
                  <w:marRight w:val="0"/>
                  <w:marTop w:val="0"/>
                  <w:marBottom w:val="0"/>
                  <w:divBdr>
                    <w:top w:val="none" w:sz="0" w:space="0" w:color="auto"/>
                    <w:left w:val="none" w:sz="0" w:space="0" w:color="auto"/>
                    <w:bottom w:val="none" w:sz="0" w:space="0" w:color="auto"/>
                    <w:right w:val="none" w:sz="0" w:space="0" w:color="auto"/>
                  </w:divBdr>
                  <w:divsChild>
                    <w:div w:id="239222656">
                      <w:marLeft w:val="0"/>
                      <w:marRight w:val="0"/>
                      <w:marTop w:val="0"/>
                      <w:marBottom w:val="0"/>
                      <w:divBdr>
                        <w:top w:val="none" w:sz="0" w:space="0" w:color="auto"/>
                        <w:left w:val="none" w:sz="0" w:space="0" w:color="auto"/>
                        <w:bottom w:val="none" w:sz="0" w:space="0" w:color="auto"/>
                        <w:right w:val="none" w:sz="0" w:space="0" w:color="auto"/>
                      </w:divBdr>
                    </w:div>
                  </w:divsChild>
                </w:div>
                <w:div w:id="722288992">
                  <w:marLeft w:val="0"/>
                  <w:marRight w:val="0"/>
                  <w:marTop w:val="0"/>
                  <w:marBottom w:val="0"/>
                  <w:divBdr>
                    <w:top w:val="none" w:sz="0" w:space="0" w:color="auto"/>
                    <w:left w:val="none" w:sz="0" w:space="0" w:color="auto"/>
                    <w:bottom w:val="none" w:sz="0" w:space="0" w:color="auto"/>
                    <w:right w:val="none" w:sz="0" w:space="0" w:color="auto"/>
                  </w:divBdr>
                  <w:divsChild>
                    <w:div w:id="917052906">
                      <w:marLeft w:val="0"/>
                      <w:marRight w:val="0"/>
                      <w:marTop w:val="0"/>
                      <w:marBottom w:val="0"/>
                      <w:divBdr>
                        <w:top w:val="none" w:sz="0" w:space="0" w:color="auto"/>
                        <w:left w:val="none" w:sz="0" w:space="0" w:color="auto"/>
                        <w:bottom w:val="none" w:sz="0" w:space="0" w:color="auto"/>
                        <w:right w:val="none" w:sz="0" w:space="0" w:color="auto"/>
                      </w:divBdr>
                    </w:div>
                  </w:divsChild>
                </w:div>
                <w:div w:id="808597990">
                  <w:marLeft w:val="0"/>
                  <w:marRight w:val="0"/>
                  <w:marTop w:val="0"/>
                  <w:marBottom w:val="0"/>
                  <w:divBdr>
                    <w:top w:val="none" w:sz="0" w:space="0" w:color="auto"/>
                    <w:left w:val="none" w:sz="0" w:space="0" w:color="auto"/>
                    <w:bottom w:val="none" w:sz="0" w:space="0" w:color="auto"/>
                    <w:right w:val="none" w:sz="0" w:space="0" w:color="auto"/>
                  </w:divBdr>
                  <w:divsChild>
                    <w:div w:id="1890146481">
                      <w:marLeft w:val="0"/>
                      <w:marRight w:val="0"/>
                      <w:marTop w:val="0"/>
                      <w:marBottom w:val="0"/>
                      <w:divBdr>
                        <w:top w:val="none" w:sz="0" w:space="0" w:color="auto"/>
                        <w:left w:val="none" w:sz="0" w:space="0" w:color="auto"/>
                        <w:bottom w:val="none" w:sz="0" w:space="0" w:color="auto"/>
                        <w:right w:val="none" w:sz="0" w:space="0" w:color="auto"/>
                      </w:divBdr>
                    </w:div>
                  </w:divsChild>
                </w:div>
                <w:div w:id="1278023251">
                  <w:marLeft w:val="0"/>
                  <w:marRight w:val="0"/>
                  <w:marTop w:val="0"/>
                  <w:marBottom w:val="0"/>
                  <w:divBdr>
                    <w:top w:val="none" w:sz="0" w:space="0" w:color="auto"/>
                    <w:left w:val="none" w:sz="0" w:space="0" w:color="auto"/>
                    <w:bottom w:val="none" w:sz="0" w:space="0" w:color="auto"/>
                    <w:right w:val="none" w:sz="0" w:space="0" w:color="auto"/>
                  </w:divBdr>
                  <w:divsChild>
                    <w:div w:id="308442462">
                      <w:marLeft w:val="0"/>
                      <w:marRight w:val="0"/>
                      <w:marTop w:val="0"/>
                      <w:marBottom w:val="0"/>
                      <w:divBdr>
                        <w:top w:val="none" w:sz="0" w:space="0" w:color="auto"/>
                        <w:left w:val="none" w:sz="0" w:space="0" w:color="auto"/>
                        <w:bottom w:val="none" w:sz="0" w:space="0" w:color="auto"/>
                        <w:right w:val="none" w:sz="0" w:space="0" w:color="auto"/>
                      </w:divBdr>
                    </w:div>
                  </w:divsChild>
                </w:div>
                <w:div w:id="1353267025">
                  <w:marLeft w:val="0"/>
                  <w:marRight w:val="0"/>
                  <w:marTop w:val="0"/>
                  <w:marBottom w:val="0"/>
                  <w:divBdr>
                    <w:top w:val="none" w:sz="0" w:space="0" w:color="auto"/>
                    <w:left w:val="none" w:sz="0" w:space="0" w:color="auto"/>
                    <w:bottom w:val="none" w:sz="0" w:space="0" w:color="auto"/>
                    <w:right w:val="none" w:sz="0" w:space="0" w:color="auto"/>
                  </w:divBdr>
                  <w:divsChild>
                    <w:div w:id="122816791">
                      <w:marLeft w:val="0"/>
                      <w:marRight w:val="0"/>
                      <w:marTop w:val="0"/>
                      <w:marBottom w:val="0"/>
                      <w:divBdr>
                        <w:top w:val="none" w:sz="0" w:space="0" w:color="auto"/>
                        <w:left w:val="none" w:sz="0" w:space="0" w:color="auto"/>
                        <w:bottom w:val="none" w:sz="0" w:space="0" w:color="auto"/>
                        <w:right w:val="none" w:sz="0" w:space="0" w:color="auto"/>
                      </w:divBdr>
                    </w:div>
                  </w:divsChild>
                </w:div>
                <w:div w:id="1356812580">
                  <w:marLeft w:val="0"/>
                  <w:marRight w:val="0"/>
                  <w:marTop w:val="0"/>
                  <w:marBottom w:val="0"/>
                  <w:divBdr>
                    <w:top w:val="none" w:sz="0" w:space="0" w:color="auto"/>
                    <w:left w:val="none" w:sz="0" w:space="0" w:color="auto"/>
                    <w:bottom w:val="none" w:sz="0" w:space="0" w:color="auto"/>
                    <w:right w:val="none" w:sz="0" w:space="0" w:color="auto"/>
                  </w:divBdr>
                  <w:divsChild>
                    <w:div w:id="2127189927">
                      <w:marLeft w:val="0"/>
                      <w:marRight w:val="0"/>
                      <w:marTop w:val="0"/>
                      <w:marBottom w:val="0"/>
                      <w:divBdr>
                        <w:top w:val="none" w:sz="0" w:space="0" w:color="auto"/>
                        <w:left w:val="none" w:sz="0" w:space="0" w:color="auto"/>
                        <w:bottom w:val="none" w:sz="0" w:space="0" w:color="auto"/>
                        <w:right w:val="none" w:sz="0" w:space="0" w:color="auto"/>
                      </w:divBdr>
                    </w:div>
                  </w:divsChild>
                </w:div>
                <w:div w:id="1691370105">
                  <w:marLeft w:val="0"/>
                  <w:marRight w:val="0"/>
                  <w:marTop w:val="0"/>
                  <w:marBottom w:val="0"/>
                  <w:divBdr>
                    <w:top w:val="none" w:sz="0" w:space="0" w:color="auto"/>
                    <w:left w:val="none" w:sz="0" w:space="0" w:color="auto"/>
                    <w:bottom w:val="none" w:sz="0" w:space="0" w:color="auto"/>
                    <w:right w:val="none" w:sz="0" w:space="0" w:color="auto"/>
                  </w:divBdr>
                  <w:divsChild>
                    <w:div w:id="1938248505">
                      <w:marLeft w:val="0"/>
                      <w:marRight w:val="0"/>
                      <w:marTop w:val="0"/>
                      <w:marBottom w:val="0"/>
                      <w:divBdr>
                        <w:top w:val="none" w:sz="0" w:space="0" w:color="auto"/>
                        <w:left w:val="none" w:sz="0" w:space="0" w:color="auto"/>
                        <w:bottom w:val="none" w:sz="0" w:space="0" w:color="auto"/>
                        <w:right w:val="none" w:sz="0" w:space="0" w:color="auto"/>
                      </w:divBdr>
                    </w:div>
                  </w:divsChild>
                </w:div>
                <w:div w:id="1781802552">
                  <w:marLeft w:val="0"/>
                  <w:marRight w:val="0"/>
                  <w:marTop w:val="0"/>
                  <w:marBottom w:val="0"/>
                  <w:divBdr>
                    <w:top w:val="none" w:sz="0" w:space="0" w:color="auto"/>
                    <w:left w:val="none" w:sz="0" w:space="0" w:color="auto"/>
                    <w:bottom w:val="none" w:sz="0" w:space="0" w:color="auto"/>
                    <w:right w:val="none" w:sz="0" w:space="0" w:color="auto"/>
                  </w:divBdr>
                  <w:divsChild>
                    <w:div w:id="454059131">
                      <w:marLeft w:val="0"/>
                      <w:marRight w:val="0"/>
                      <w:marTop w:val="0"/>
                      <w:marBottom w:val="0"/>
                      <w:divBdr>
                        <w:top w:val="none" w:sz="0" w:space="0" w:color="auto"/>
                        <w:left w:val="none" w:sz="0" w:space="0" w:color="auto"/>
                        <w:bottom w:val="none" w:sz="0" w:space="0" w:color="auto"/>
                        <w:right w:val="none" w:sz="0" w:space="0" w:color="auto"/>
                      </w:divBdr>
                    </w:div>
                  </w:divsChild>
                </w:div>
                <w:div w:id="1818299520">
                  <w:marLeft w:val="0"/>
                  <w:marRight w:val="0"/>
                  <w:marTop w:val="0"/>
                  <w:marBottom w:val="0"/>
                  <w:divBdr>
                    <w:top w:val="none" w:sz="0" w:space="0" w:color="auto"/>
                    <w:left w:val="none" w:sz="0" w:space="0" w:color="auto"/>
                    <w:bottom w:val="none" w:sz="0" w:space="0" w:color="auto"/>
                    <w:right w:val="none" w:sz="0" w:space="0" w:color="auto"/>
                  </w:divBdr>
                  <w:divsChild>
                    <w:div w:id="778793201">
                      <w:marLeft w:val="0"/>
                      <w:marRight w:val="0"/>
                      <w:marTop w:val="0"/>
                      <w:marBottom w:val="0"/>
                      <w:divBdr>
                        <w:top w:val="none" w:sz="0" w:space="0" w:color="auto"/>
                        <w:left w:val="none" w:sz="0" w:space="0" w:color="auto"/>
                        <w:bottom w:val="none" w:sz="0" w:space="0" w:color="auto"/>
                        <w:right w:val="none" w:sz="0" w:space="0" w:color="auto"/>
                      </w:divBdr>
                    </w:div>
                  </w:divsChild>
                </w:div>
                <w:div w:id="1826048081">
                  <w:marLeft w:val="0"/>
                  <w:marRight w:val="0"/>
                  <w:marTop w:val="0"/>
                  <w:marBottom w:val="0"/>
                  <w:divBdr>
                    <w:top w:val="none" w:sz="0" w:space="0" w:color="auto"/>
                    <w:left w:val="none" w:sz="0" w:space="0" w:color="auto"/>
                    <w:bottom w:val="none" w:sz="0" w:space="0" w:color="auto"/>
                    <w:right w:val="none" w:sz="0" w:space="0" w:color="auto"/>
                  </w:divBdr>
                  <w:divsChild>
                    <w:div w:id="1172834754">
                      <w:marLeft w:val="0"/>
                      <w:marRight w:val="0"/>
                      <w:marTop w:val="0"/>
                      <w:marBottom w:val="0"/>
                      <w:divBdr>
                        <w:top w:val="none" w:sz="0" w:space="0" w:color="auto"/>
                        <w:left w:val="none" w:sz="0" w:space="0" w:color="auto"/>
                        <w:bottom w:val="none" w:sz="0" w:space="0" w:color="auto"/>
                        <w:right w:val="none" w:sz="0" w:space="0" w:color="auto"/>
                      </w:divBdr>
                    </w:div>
                  </w:divsChild>
                </w:div>
                <w:div w:id="1844972059">
                  <w:marLeft w:val="0"/>
                  <w:marRight w:val="0"/>
                  <w:marTop w:val="0"/>
                  <w:marBottom w:val="0"/>
                  <w:divBdr>
                    <w:top w:val="none" w:sz="0" w:space="0" w:color="auto"/>
                    <w:left w:val="none" w:sz="0" w:space="0" w:color="auto"/>
                    <w:bottom w:val="none" w:sz="0" w:space="0" w:color="auto"/>
                    <w:right w:val="none" w:sz="0" w:space="0" w:color="auto"/>
                  </w:divBdr>
                  <w:divsChild>
                    <w:div w:id="593367624">
                      <w:marLeft w:val="0"/>
                      <w:marRight w:val="0"/>
                      <w:marTop w:val="0"/>
                      <w:marBottom w:val="0"/>
                      <w:divBdr>
                        <w:top w:val="none" w:sz="0" w:space="0" w:color="auto"/>
                        <w:left w:val="none" w:sz="0" w:space="0" w:color="auto"/>
                        <w:bottom w:val="none" w:sz="0" w:space="0" w:color="auto"/>
                        <w:right w:val="none" w:sz="0" w:space="0" w:color="auto"/>
                      </w:divBdr>
                    </w:div>
                  </w:divsChild>
                </w:div>
                <w:div w:id="1897813056">
                  <w:marLeft w:val="0"/>
                  <w:marRight w:val="0"/>
                  <w:marTop w:val="0"/>
                  <w:marBottom w:val="0"/>
                  <w:divBdr>
                    <w:top w:val="none" w:sz="0" w:space="0" w:color="auto"/>
                    <w:left w:val="none" w:sz="0" w:space="0" w:color="auto"/>
                    <w:bottom w:val="none" w:sz="0" w:space="0" w:color="auto"/>
                    <w:right w:val="none" w:sz="0" w:space="0" w:color="auto"/>
                  </w:divBdr>
                  <w:divsChild>
                    <w:div w:id="410544502">
                      <w:marLeft w:val="0"/>
                      <w:marRight w:val="0"/>
                      <w:marTop w:val="0"/>
                      <w:marBottom w:val="0"/>
                      <w:divBdr>
                        <w:top w:val="none" w:sz="0" w:space="0" w:color="auto"/>
                        <w:left w:val="none" w:sz="0" w:space="0" w:color="auto"/>
                        <w:bottom w:val="none" w:sz="0" w:space="0" w:color="auto"/>
                        <w:right w:val="none" w:sz="0" w:space="0" w:color="auto"/>
                      </w:divBdr>
                    </w:div>
                  </w:divsChild>
                </w:div>
                <w:div w:id="2058818185">
                  <w:marLeft w:val="0"/>
                  <w:marRight w:val="0"/>
                  <w:marTop w:val="0"/>
                  <w:marBottom w:val="0"/>
                  <w:divBdr>
                    <w:top w:val="none" w:sz="0" w:space="0" w:color="auto"/>
                    <w:left w:val="none" w:sz="0" w:space="0" w:color="auto"/>
                    <w:bottom w:val="none" w:sz="0" w:space="0" w:color="auto"/>
                    <w:right w:val="none" w:sz="0" w:space="0" w:color="auto"/>
                  </w:divBdr>
                  <w:divsChild>
                    <w:div w:id="139562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937929">
          <w:marLeft w:val="0"/>
          <w:marRight w:val="0"/>
          <w:marTop w:val="0"/>
          <w:marBottom w:val="0"/>
          <w:divBdr>
            <w:top w:val="none" w:sz="0" w:space="0" w:color="auto"/>
            <w:left w:val="none" w:sz="0" w:space="0" w:color="auto"/>
            <w:bottom w:val="none" w:sz="0" w:space="0" w:color="auto"/>
            <w:right w:val="none" w:sz="0" w:space="0" w:color="auto"/>
          </w:divBdr>
        </w:div>
        <w:div w:id="1559517305">
          <w:marLeft w:val="0"/>
          <w:marRight w:val="0"/>
          <w:marTop w:val="0"/>
          <w:marBottom w:val="0"/>
          <w:divBdr>
            <w:top w:val="none" w:sz="0" w:space="0" w:color="auto"/>
            <w:left w:val="none" w:sz="0" w:space="0" w:color="auto"/>
            <w:bottom w:val="none" w:sz="0" w:space="0" w:color="auto"/>
            <w:right w:val="none" w:sz="0" w:space="0" w:color="auto"/>
          </w:divBdr>
        </w:div>
        <w:div w:id="1677223709">
          <w:marLeft w:val="0"/>
          <w:marRight w:val="0"/>
          <w:marTop w:val="0"/>
          <w:marBottom w:val="0"/>
          <w:divBdr>
            <w:top w:val="none" w:sz="0" w:space="0" w:color="auto"/>
            <w:left w:val="none" w:sz="0" w:space="0" w:color="auto"/>
            <w:bottom w:val="none" w:sz="0" w:space="0" w:color="auto"/>
            <w:right w:val="none" w:sz="0" w:space="0" w:color="auto"/>
          </w:divBdr>
        </w:div>
        <w:div w:id="1677921117">
          <w:marLeft w:val="0"/>
          <w:marRight w:val="0"/>
          <w:marTop w:val="0"/>
          <w:marBottom w:val="0"/>
          <w:divBdr>
            <w:top w:val="none" w:sz="0" w:space="0" w:color="auto"/>
            <w:left w:val="none" w:sz="0" w:space="0" w:color="auto"/>
            <w:bottom w:val="none" w:sz="0" w:space="0" w:color="auto"/>
            <w:right w:val="none" w:sz="0" w:space="0" w:color="auto"/>
          </w:divBdr>
        </w:div>
        <w:div w:id="1691638283">
          <w:marLeft w:val="0"/>
          <w:marRight w:val="0"/>
          <w:marTop w:val="0"/>
          <w:marBottom w:val="0"/>
          <w:divBdr>
            <w:top w:val="none" w:sz="0" w:space="0" w:color="auto"/>
            <w:left w:val="none" w:sz="0" w:space="0" w:color="auto"/>
            <w:bottom w:val="none" w:sz="0" w:space="0" w:color="auto"/>
            <w:right w:val="none" w:sz="0" w:space="0" w:color="auto"/>
          </w:divBdr>
        </w:div>
        <w:div w:id="1731536854">
          <w:marLeft w:val="0"/>
          <w:marRight w:val="0"/>
          <w:marTop w:val="0"/>
          <w:marBottom w:val="0"/>
          <w:divBdr>
            <w:top w:val="none" w:sz="0" w:space="0" w:color="auto"/>
            <w:left w:val="none" w:sz="0" w:space="0" w:color="auto"/>
            <w:bottom w:val="none" w:sz="0" w:space="0" w:color="auto"/>
            <w:right w:val="none" w:sz="0" w:space="0" w:color="auto"/>
          </w:divBdr>
        </w:div>
        <w:div w:id="1762263228">
          <w:marLeft w:val="0"/>
          <w:marRight w:val="0"/>
          <w:marTop w:val="0"/>
          <w:marBottom w:val="0"/>
          <w:divBdr>
            <w:top w:val="none" w:sz="0" w:space="0" w:color="auto"/>
            <w:left w:val="none" w:sz="0" w:space="0" w:color="auto"/>
            <w:bottom w:val="none" w:sz="0" w:space="0" w:color="auto"/>
            <w:right w:val="none" w:sz="0" w:space="0" w:color="auto"/>
          </w:divBdr>
        </w:div>
        <w:div w:id="1790780924">
          <w:marLeft w:val="0"/>
          <w:marRight w:val="0"/>
          <w:marTop w:val="0"/>
          <w:marBottom w:val="0"/>
          <w:divBdr>
            <w:top w:val="none" w:sz="0" w:space="0" w:color="auto"/>
            <w:left w:val="none" w:sz="0" w:space="0" w:color="auto"/>
            <w:bottom w:val="none" w:sz="0" w:space="0" w:color="auto"/>
            <w:right w:val="none" w:sz="0" w:space="0" w:color="auto"/>
          </w:divBdr>
        </w:div>
        <w:div w:id="1815948492">
          <w:marLeft w:val="0"/>
          <w:marRight w:val="0"/>
          <w:marTop w:val="0"/>
          <w:marBottom w:val="0"/>
          <w:divBdr>
            <w:top w:val="none" w:sz="0" w:space="0" w:color="auto"/>
            <w:left w:val="none" w:sz="0" w:space="0" w:color="auto"/>
            <w:bottom w:val="none" w:sz="0" w:space="0" w:color="auto"/>
            <w:right w:val="none" w:sz="0" w:space="0" w:color="auto"/>
          </w:divBdr>
        </w:div>
        <w:div w:id="1842890721">
          <w:marLeft w:val="0"/>
          <w:marRight w:val="0"/>
          <w:marTop w:val="0"/>
          <w:marBottom w:val="0"/>
          <w:divBdr>
            <w:top w:val="none" w:sz="0" w:space="0" w:color="auto"/>
            <w:left w:val="none" w:sz="0" w:space="0" w:color="auto"/>
            <w:bottom w:val="none" w:sz="0" w:space="0" w:color="auto"/>
            <w:right w:val="none" w:sz="0" w:space="0" w:color="auto"/>
          </w:divBdr>
        </w:div>
        <w:div w:id="1889756679">
          <w:marLeft w:val="0"/>
          <w:marRight w:val="0"/>
          <w:marTop w:val="0"/>
          <w:marBottom w:val="0"/>
          <w:divBdr>
            <w:top w:val="none" w:sz="0" w:space="0" w:color="auto"/>
            <w:left w:val="none" w:sz="0" w:space="0" w:color="auto"/>
            <w:bottom w:val="none" w:sz="0" w:space="0" w:color="auto"/>
            <w:right w:val="none" w:sz="0" w:space="0" w:color="auto"/>
          </w:divBdr>
        </w:div>
        <w:div w:id="1932734405">
          <w:marLeft w:val="0"/>
          <w:marRight w:val="0"/>
          <w:marTop w:val="0"/>
          <w:marBottom w:val="0"/>
          <w:divBdr>
            <w:top w:val="none" w:sz="0" w:space="0" w:color="auto"/>
            <w:left w:val="none" w:sz="0" w:space="0" w:color="auto"/>
            <w:bottom w:val="none" w:sz="0" w:space="0" w:color="auto"/>
            <w:right w:val="none" w:sz="0" w:space="0" w:color="auto"/>
          </w:divBdr>
          <w:divsChild>
            <w:div w:id="976302937">
              <w:marLeft w:val="-75"/>
              <w:marRight w:val="0"/>
              <w:marTop w:val="30"/>
              <w:marBottom w:val="30"/>
              <w:divBdr>
                <w:top w:val="none" w:sz="0" w:space="0" w:color="auto"/>
                <w:left w:val="none" w:sz="0" w:space="0" w:color="auto"/>
                <w:bottom w:val="none" w:sz="0" w:space="0" w:color="auto"/>
                <w:right w:val="none" w:sz="0" w:space="0" w:color="auto"/>
              </w:divBdr>
              <w:divsChild>
                <w:div w:id="28993331">
                  <w:marLeft w:val="0"/>
                  <w:marRight w:val="0"/>
                  <w:marTop w:val="0"/>
                  <w:marBottom w:val="0"/>
                  <w:divBdr>
                    <w:top w:val="none" w:sz="0" w:space="0" w:color="auto"/>
                    <w:left w:val="none" w:sz="0" w:space="0" w:color="auto"/>
                    <w:bottom w:val="none" w:sz="0" w:space="0" w:color="auto"/>
                    <w:right w:val="none" w:sz="0" w:space="0" w:color="auto"/>
                  </w:divBdr>
                  <w:divsChild>
                    <w:div w:id="1509059872">
                      <w:marLeft w:val="0"/>
                      <w:marRight w:val="0"/>
                      <w:marTop w:val="0"/>
                      <w:marBottom w:val="0"/>
                      <w:divBdr>
                        <w:top w:val="none" w:sz="0" w:space="0" w:color="auto"/>
                        <w:left w:val="none" w:sz="0" w:space="0" w:color="auto"/>
                        <w:bottom w:val="none" w:sz="0" w:space="0" w:color="auto"/>
                        <w:right w:val="none" w:sz="0" w:space="0" w:color="auto"/>
                      </w:divBdr>
                    </w:div>
                  </w:divsChild>
                </w:div>
                <w:div w:id="71708760">
                  <w:marLeft w:val="0"/>
                  <w:marRight w:val="0"/>
                  <w:marTop w:val="0"/>
                  <w:marBottom w:val="0"/>
                  <w:divBdr>
                    <w:top w:val="none" w:sz="0" w:space="0" w:color="auto"/>
                    <w:left w:val="none" w:sz="0" w:space="0" w:color="auto"/>
                    <w:bottom w:val="none" w:sz="0" w:space="0" w:color="auto"/>
                    <w:right w:val="none" w:sz="0" w:space="0" w:color="auto"/>
                  </w:divBdr>
                  <w:divsChild>
                    <w:div w:id="1136526133">
                      <w:marLeft w:val="0"/>
                      <w:marRight w:val="0"/>
                      <w:marTop w:val="0"/>
                      <w:marBottom w:val="0"/>
                      <w:divBdr>
                        <w:top w:val="none" w:sz="0" w:space="0" w:color="auto"/>
                        <w:left w:val="none" w:sz="0" w:space="0" w:color="auto"/>
                        <w:bottom w:val="none" w:sz="0" w:space="0" w:color="auto"/>
                        <w:right w:val="none" w:sz="0" w:space="0" w:color="auto"/>
                      </w:divBdr>
                    </w:div>
                  </w:divsChild>
                </w:div>
                <w:div w:id="407267056">
                  <w:marLeft w:val="0"/>
                  <w:marRight w:val="0"/>
                  <w:marTop w:val="0"/>
                  <w:marBottom w:val="0"/>
                  <w:divBdr>
                    <w:top w:val="none" w:sz="0" w:space="0" w:color="auto"/>
                    <w:left w:val="none" w:sz="0" w:space="0" w:color="auto"/>
                    <w:bottom w:val="none" w:sz="0" w:space="0" w:color="auto"/>
                    <w:right w:val="none" w:sz="0" w:space="0" w:color="auto"/>
                  </w:divBdr>
                  <w:divsChild>
                    <w:div w:id="704525810">
                      <w:marLeft w:val="0"/>
                      <w:marRight w:val="0"/>
                      <w:marTop w:val="0"/>
                      <w:marBottom w:val="0"/>
                      <w:divBdr>
                        <w:top w:val="none" w:sz="0" w:space="0" w:color="auto"/>
                        <w:left w:val="none" w:sz="0" w:space="0" w:color="auto"/>
                        <w:bottom w:val="none" w:sz="0" w:space="0" w:color="auto"/>
                        <w:right w:val="none" w:sz="0" w:space="0" w:color="auto"/>
                      </w:divBdr>
                    </w:div>
                  </w:divsChild>
                </w:div>
                <w:div w:id="440808736">
                  <w:marLeft w:val="0"/>
                  <w:marRight w:val="0"/>
                  <w:marTop w:val="0"/>
                  <w:marBottom w:val="0"/>
                  <w:divBdr>
                    <w:top w:val="none" w:sz="0" w:space="0" w:color="auto"/>
                    <w:left w:val="none" w:sz="0" w:space="0" w:color="auto"/>
                    <w:bottom w:val="none" w:sz="0" w:space="0" w:color="auto"/>
                    <w:right w:val="none" w:sz="0" w:space="0" w:color="auto"/>
                  </w:divBdr>
                  <w:divsChild>
                    <w:div w:id="1777820880">
                      <w:marLeft w:val="0"/>
                      <w:marRight w:val="0"/>
                      <w:marTop w:val="0"/>
                      <w:marBottom w:val="0"/>
                      <w:divBdr>
                        <w:top w:val="none" w:sz="0" w:space="0" w:color="auto"/>
                        <w:left w:val="none" w:sz="0" w:space="0" w:color="auto"/>
                        <w:bottom w:val="none" w:sz="0" w:space="0" w:color="auto"/>
                        <w:right w:val="none" w:sz="0" w:space="0" w:color="auto"/>
                      </w:divBdr>
                    </w:div>
                  </w:divsChild>
                </w:div>
                <w:div w:id="505100168">
                  <w:marLeft w:val="0"/>
                  <w:marRight w:val="0"/>
                  <w:marTop w:val="0"/>
                  <w:marBottom w:val="0"/>
                  <w:divBdr>
                    <w:top w:val="none" w:sz="0" w:space="0" w:color="auto"/>
                    <w:left w:val="none" w:sz="0" w:space="0" w:color="auto"/>
                    <w:bottom w:val="none" w:sz="0" w:space="0" w:color="auto"/>
                    <w:right w:val="none" w:sz="0" w:space="0" w:color="auto"/>
                  </w:divBdr>
                  <w:divsChild>
                    <w:div w:id="653266552">
                      <w:marLeft w:val="0"/>
                      <w:marRight w:val="0"/>
                      <w:marTop w:val="0"/>
                      <w:marBottom w:val="0"/>
                      <w:divBdr>
                        <w:top w:val="none" w:sz="0" w:space="0" w:color="auto"/>
                        <w:left w:val="none" w:sz="0" w:space="0" w:color="auto"/>
                        <w:bottom w:val="none" w:sz="0" w:space="0" w:color="auto"/>
                        <w:right w:val="none" w:sz="0" w:space="0" w:color="auto"/>
                      </w:divBdr>
                    </w:div>
                  </w:divsChild>
                </w:div>
                <w:div w:id="647321441">
                  <w:marLeft w:val="0"/>
                  <w:marRight w:val="0"/>
                  <w:marTop w:val="0"/>
                  <w:marBottom w:val="0"/>
                  <w:divBdr>
                    <w:top w:val="none" w:sz="0" w:space="0" w:color="auto"/>
                    <w:left w:val="none" w:sz="0" w:space="0" w:color="auto"/>
                    <w:bottom w:val="none" w:sz="0" w:space="0" w:color="auto"/>
                    <w:right w:val="none" w:sz="0" w:space="0" w:color="auto"/>
                  </w:divBdr>
                  <w:divsChild>
                    <w:div w:id="804809112">
                      <w:marLeft w:val="0"/>
                      <w:marRight w:val="0"/>
                      <w:marTop w:val="0"/>
                      <w:marBottom w:val="0"/>
                      <w:divBdr>
                        <w:top w:val="none" w:sz="0" w:space="0" w:color="auto"/>
                        <w:left w:val="none" w:sz="0" w:space="0" w:color="auto"/>
                        <w:bottom w:val="none" w:sz="0" w:space="0" w:color="auto"/>
                        <w:right w:val="none" w:sz="0" w:space="0" w:color="auto"/>
                      </w:divBdr>
                    </w:div>
                  </w:divsChild>
                </w:div>
                <w:div w:id="836073244">
                  <w:marLeft w:val="0"/>
                  <w:marRight w:val="0"/>
                  <w:marTop w:val="0"/>
                  <w:marBottom w:val="0"/>
                  <w:divBdr>
                    <w:top w:val="none" w:sz="0" w:space="0" w:color="auto"/>
                    <w:left w:val="none" w:sz="0" w:space="0" w:color="auto"/>
                    <w:bottom w:val="none" w:sz="0" w:space="0" w:color="auto"/>
                    <w:right w:val="none" w:sz="0" w:space="0" w:color="auto"/>
                  </w:divBdr>
                  <w:divsChild>
                    <w:div w:id="1664702031">
                      <w:marLeft w:val="0"/>
                      <w:marRight w:val="0"/>
                      <w:marTop w:val="0"/>
                      <w:marBottom w:val="0"/>
                      <w:divBdr>
                        <w:top w:val="none" w:sz="0" w:space="0" w:color="auto"/>
                        <w:left w:val="none" w:sz="0" w:space="0" w:color="auto"/>
                        <w:bottom w:val="none" w:sz="0" w:space="0" w:color="auto"/>
                        <w:right w:val="none" w:sz="0" w:space="0" w:color="auto"/>
                      </w:divBdr>
                    </w:div>
                  </w:divsChild>
                </w:div>
                <w:div w:id="875581660">
                  <w:marLeft w:val="0"/>
                  <w:marRight w:val="0"/>
                  <w:marTop w:val="0"/>
                  <w:marBottom w:val="0"/>
                  <w:divBdr>
                    <w:top w:val="none" w:sz="0" w:space="0" w:color="auto"/>
                    <w:left w:val="none" w:sz="0" w:space="0" w:color="auto"/>
                    <w:bottom w:val="none" w:sz="0" w:space="0" w:color="auto"/>
                    <w:right w:val="none" w:sz="0" w:space="0" w:color="auto"/>
                  </w:divBdr>
                  <w:divsChild>
                    <w:div w:id="370568461">
                      <w:marLeft w:val="0"/>
                      <w:marRight w:val="0"/>
                      <w:marTop w:val="0"/>
                      <w:marBottom w:val="0"/>
                      <w:divBdr>
                        <w:top w:val="none" w:sz="0" w:space="0" w:color="auto"/>
                        <w:left w:val="none" w:sz="0" w:space="0" w:color="auto"/>
                        <w:bottom w:val="none" w:sz="0" w:space="0" w:color="auto"/>
                        <w:right w:val="none" w:sz="0" w:space="0" w:color="auto"/>
                      </w:divBdr>
                    </w:div>
                  </w:divsChild>
                </w:div>
                <w:div w:id="1024407568">
                  <w:marLeft w:val="0"/>
                  <w:marRight w:val="0"/>
                  <w:marTop w:val="0"/>
                  <w:marBottom w:val="0"/>
                  <w:divBdr>
                    <w:top w:val="none" w:sz="0" w:space="0" w:color="auto"/>
                    <w:left w:val="none" w:sz="0" w:space="0" w:color="auto"/>
                    <w:bottom w:val="none" w:sz="0" w:space="0" w:color="auto"/>
                    <w:right w:val="none" w:sz="0" w:space="0" w:color="auto"/>
                  </w:divBdr>
                  <w:divsChild>
                    <w:div w:id="348531787">
                      <w:marLeft w:val="0"/>
                      <w:marRight w:val="0"/>
                      <w:marTop w:val="0"/>
                      <w:marBottom w:val="0"/>
                      <w:divBdr>
                        <w:top w:val="none" w:sz="0" w:space="0" w:color="auto"/>
                        <w:left w:val="none" w:sz="0" w:space="0" w:color="auto"/>
                        <w:bottom w:val="none" w:sz="0" w:space="0" w:color="auto"/>
                        <w:right w:val="none" w:sz="0" w:space="0" w:color="auto"/>
                      </w:divBdr>
                    </w:div>
                  </w:divsChild>
                </w:div>
                <w:div w:id="1133716705">
                  <w:marLeft w:val="0"/>
                  <w:marRight w:val="0"/>
                  <w:marTop w:val="0"/>
                  <w:marBottom w:val="0"/>
                  <w:divBdr>
                    <w:top w:val="none" w:sz="0" w:space="0" w:color="auto"/>
                    <w:left w:val="none" w:sz="0" w:space="0" w:color="auto"/>
                    <w:bottom w:val="none" w:sz="0" w:space="0" w:color="auto"/>
                    <w:right w:val="none" w:sz="0" w:space="0" w:color="auto"/>
                  </w:divBdr>
                  <w:divsChild>
                    <w:div w:id="884680448">
                      <w:marLeft w:val="0"/>
                      <w:marRight w:val="0"/>
                      <w:marTop w:val="0"/>
                      <w:marBottom w:val="0"/>
                      <w:divBdr>
                        <w:top w:val="none" w:sz="0" w:space="0" w:color="auto"/>
                        <w:left w:val="none" w:sz="0" w:space="0" w:color="auto"/>
                        <w:bottom w:val="none" w:sz="0" w:space="0" w:color="auto"/>
                        <w:right w:val="none" w:sz="0" w:space="0" w:color="auto"/>
                      </w:divBdr>
                    </w:div>
                  </w:divsChild>
                </w:div>
                <w:div w:id="1171144806">
                  <w:marLeft w:val="0"/>
                  <w:marRight w:val="0"/>
                  <w:marTop w:val="0"/>
                  <w:marBottom w:val="0"/>
                  <w:divBdr>
                    <w:top w:val="none" w:sz="0" w:space="0" w:color="auto"/>
                    <w:left w:val="none" w:sz="0" w:space="0" w:color="auto"/>
                    <w:bottom w:val="none" w:sz="0" w:space="0" w:color="auto"/>
                    <w:right w:val="none" w:sz="0" w:space="0" w:color="auto"/>
                  </w:divBdr>
                  <w:divsChild>
                    <w:div w:id="1221600027">
                      <w:marLeft w:val="0"/>
                      <w:marRight w:val="0"/>
                      <w:marTop w:val="0"/>
                      <w:marBottom w:val="0"/>
                      <w:divBdr>
                        <w:top w:val="none" w:sz="0" w:space="0" w:color="auto"/>
                        <w:left w:val="none" w:sz="0" w:space="0" w:color="auto"/>
                        <w:bottom w:val="none" w:sz="0" w:space="0" w:color="auto"/>
                        <w:right w:val="none" w:sz="0" w:space="0" w:color="auto"/>
                      </w:divBdr>
                    </w:div>
                  </w:divsChild>
                </w:div>
                <w:div w:id="1184437725">
                  <w:marLeft w:val="0"/>
                  <w:marRight w:val="0"/>
                  <w:marTop w:val="0"/>
                  <w:marBottom w:val="0"/>
                  <w:divBdr>
                    <w:top w:val="none" w:sz="0" w:space="0" w:color="auto"/>
                    <w:left w:val="none" w:sz="0" w:space="0" w:color="auto"/>
                    <w:bottom w:val="none" w:sz="0" w:space="0" w:color="auto"/>
                    <w:right w:val="none" w:sz="0" w:space="0" w:color="auto"/>
                  </w:divBdr>
                  <w:divsChild>
                    <w:div w:id="1374496335">
                      <w:marLeft w:val="0"/>
                      <w:marRight w:val="0"/>
                      <w:marTop w:val="0"/>
                      <w:marBottom w:val="0"/>
                      <w:divBdr>
                        <w:top w:val="none" w:sz="0" w:space="0" w:color="auto"/>
                        <w:left w:val="none" w:sz="0" w:space="0" w:color="auto"/>
                        <w:bottom w:val="none" w:sz="0" w:space="0" w:color="auto"/>
                        <w:right w:val="none" w:sz="0" w:space="0" w:color="auto"/>
                      </w:divBdr>
                    </w:div>
                  </w:divsChild>
                </w:div>
                <w:div w:id="1268737014">
                  <w:marLeft w:val="0"/>
                  <w:marRight w:val="0"/>
                  <w:marTop w:val="0"/>
                  <w:marBottom w:val="0"/>
                  <w:divBdr>
                    <w:top w:val="none" w:sz="0" w:space="0" w:color="auto"/>
                    <w:left w:val="none" w:sz="0" w:space="0" w:color="auto"/>
                    <w:bottom w:val="none" w:sz="0" w:space="0" w:color="auto"/>
                    <w:right w:val="none" w:sz="0" w:space="0" w:color="auto"/>
                  </w:divBdr>
                  <w:divsChild>
                    <w:div w:id="1298683004">
                      <w:marLeft w:val="0"/>
                      <w:marRight w:val="0"/>
                      <w:marTop w:val="0"/>
                      <w:marBottom w:val="0"/>
                      <w:divBdr>
                        <w:top w:val="none" w:sz="0" w:space="0" w:color="auto"/>
                        <w:left w:val="none" w:sz="0" w:space="0" w:color="auto"/>
                        <w:bottom w:val="none" w:sz="0" w:space="0" w:color="auto"/>
                        <w:right w:val="none" w:sz="0" w:space="0" w:color="auto"/>
                      </w:divBdr>
                    </w:div>
                  </w:divsChild>
                </w:div>
                <w:div w:id="1349061380">
                  <w:marLeft w:val="0"/>
                  <w:marRight w:val="0"/>
                  <w:marTop w:val="0"/>
                  <w:marBottom w:val="0"/>
                  <w:divBdr>
                    <w:top w:val="none" w:sz="0" w:space="0" w:color="auto"/>
                    <w:left w:val="none" w:sz="0" w:space="0" w:color="auto"/>
                    <w:bottom w:val="none" w:sz="0" w:space="0" w:color="auto"/>
                    <w:right w:val="none" w:sz="0" w:space="0" w:color="auto"/>
                  </w:divBdr>
                  <w:divsChild>
                    <w:div w:id="1252927873">
                      <w:marLeft w:val="0"/>
                      <w:marRight w:val="0"/>
                      <w:marTop w:val="0"/>
                      <w:marBottom w:val="0"/>
                      <w:divBdr>
                        <w:top w:val="none" w:sz="0" w:space="0" w:color="auto"/>
                        <w:left w:val="none" w:sz="0" w:space="0" w:color="auto"/>
                        <w:bottom w:val="none" w:sz="0" w:space="0" w:color="auto"/>
                        <w:right w:val="none" w:sz="0" w:space="0" w:color="auto"/>
                      </w:divBdr>
                    </w:div>
                  </w:divsChild>
                </w:div>
                <w:div w:id="1581254130">
                  <w:marLeft w:val="0"/>
                  <w:marRight w:val="0"/>
                  <w:marTop w:val="0"/>
                  <w:marBottom w:val="0"/>
                  <w:divBdr>
                    <w:top w:val="none" w:sz="0" w:space="0" w:color="auto"/>
                    <w:left w:val="none" w:sz="0" w:space="0" w:color="auto"/>
                    <w:bottom w:val="none" w:sz="0" w:space="0" w:color="auto"/>
                    <w:right w:val="none" w:sz="0" w:space="0" w:color="auto"/>
                  </w:divBdr>
                  <w:divsChild>
                    <w:div w:id="1364206680">
                      <w:marLeft w:val="0"/>
                      <w:marRight w:val="0"/>
                      <w:marTop w:val="0"/>
                      <w:marBottom w:val="0"/>
                      <w:divBdr>
                        <w:top w:val="none" w:sz="0" w:space="0" w:color="auto"/>
                        <w:left w:val="none" w:sz="0" w:space="0" w:color="auto"/>
                        <w:bottom w:val="none" w:sz="0" w:space="0" w:color="auto"/>
                        <w:right w:val="none" w:sz="0" w:space="0" w:color="auto"/>
                      </w:divBdr>
                    </w:div>
                  </w:divsChild>
                </w:div>
                <w:div w:id="1586571019">
                  <w:marLeft w:val="0"/>
                  <w:marRight w:val="0"/>
                  <w:marTop w:val="0"/>
                  <w:marBottom w:val="0"/>
                  <w:divBdr>
                    <w:top w:val="none" w:sz="0" w:space="0" w:color="auto"/>
                    <w:left w:val="none" w:sz="0" w:space="0" w:color="auto"/>
                    <w:bottom w:val="none" w:sz="0" w:space="0" w:color="auto"/>
                    <w:right w:val="none" w:sz="0" w:space="0" w:color="auto"/>
                  </w:divBdr>
                  <w:divsChild>
                    <w:div w:id="1642344027">
                      <w:marLeft w:val="0"/>
                      <w:marRight w:val="0"/>
                      <w:marTop w:val="0"/>
                      <w:marBottom w:val="0"/>
                      <w:divBdr>
                        <w:top w:val="none" w:sz="0" w:space="0" w:color="auto"/>
                        <w:left w:val="none" w:sz="0" w:space="0" w:color="auto"/>
                        <w:bottom w:val="none" w:sz="0" w:space="0" w:color="auto"/>
                        <w:right w:val="none" w:sz="0" w:space="0" w:color="auto"/>
                      </w:divBdr>
                    </w:div>
                  </w:divsChild>
                </w:div>
                <w:div w:id="1791510214">
                  <w:marLeft w:val="0"/>
                  <w:marRight w:val="0"/>
                  <w:marTop w:val="0"/>
                  <w:marBottom w:val="0"/>
                  <w:divBdr>
                    <w:top w:val="none" w:sz="0" w:space="0" w:color="auto"/>
                    <w:left w:val="none" w:sz="0" w:space="0" w:color="auto"/>
                    <w:bottom w:val="none" w:sz="0" w:space="0" w:color="auto"/>
                    <w:right w:val="none" w:sz="0" w:space="0" w:color="auto"/>
                  </w:divBdr>
                  <w:divsChild>
                    <w:div w:id="959071807">
                      <w:marLeft w:val="0"/>
                      <w:marRight w:val="0"/>
                      <w:marTop w:val="0"/>
                      <w:marBottom w:val="0"/>
                      <w:divBdr>
                        <w:top w:val="none" w:sz="0" w:space="0" w:color="auto"/>
                        <w:left w:val="none" w:sz="0" w:space="0" w:color="auto"/>
                        <w:bottom w:val="none" w:sz="0" w:space="0" w:color="auto"/>
                        <w:right w:val="none" w:sz="0" w:space="0" w:color="auto"/>
                      </w:divBdr>
                    </w:div>
                  </w:divsChild>
                </w:div>
                <w:div w:id="1853058972">
                  <w:marLeft w:val="0"/>
                  <w:marRight w:val="0"/>
                  <w:marTop w:val="0"/>
                  <w:marBottom w:val="0"/>
                  <w:divBdr>
                    <w:top w:val="none" w:sz="0" w:space="0" w:color="auto"/>
                    <w:left w:val="none" w:sz="0" w:space="0" w:color="auto"/>
                    <w:bottom w:val="none" w:sz="0" w:space="0" w:color="auto"/>
                    <w:right w:val="none" w:sz="0" w:space="0" w:color="auto"/>
                  </w:divBdr>
                  <w:divsChild>
                    <w:div w:id="534658512">
                      <w:marLeft w:val="0"/>
                      <w:marRight w:val="0"/>
                      <w:marTop w:val="0"/>
                      <w:marBottom w:val="0"/>
                      <w:divBdr>
                        <w:top w:val="none" w:sz="0" w:space="0" w:color="auto"/>
                        <w:left w:val="none" w:sz="0" w:space="0" w:color="auto"/>
                        <w:bottom w:val="none" w:sz="0" w:space="0" w:color="auto"/>
                        <w:right w:val="none" w:sz="0" w:space="0" w:color="auto"/>
                      </w:divBdr>
                    </w:div>
                  </w:divsChild>
                </w:div>
                <w:div w:id="2011443539">
                  <w:marLeft w:val="0"/>
                  <w:marRight w:val="0"/>
                  <w:marTop w:val="0"/>
                  <w:marBottom w:val="0"/>
                  <w:divBdr>
                    <w:top w:val="none" w:sz="0" w:space="0" w:color="auto"/>
                    <w:left w:val="none" w:sz="0" w:space="0" w:color="auto"/>
                    <w:bottom w:val="none" w:sz="0" w:space="0" w:color="auto"/>
                    <w:right w:val="none" w:sz="0" w:space="0" w:color="auto"/>
                  </w:divBdr>
                  <w:divsChild>
                    <w:div w:id="1049375917">
                      <w:marLeft w:val="0"/>
                      <w:marRight w:val="0"/>
                      <w:marTop w:val="0"/>
                      <w:marBottom w:val="0"/>
                      <w:divBdr>
                        <w:top w:val="none" w:sz="0" w:space="0" w:color="auto"/>
                        <w:left w:val="none" w:sz="0" w:space="0" w:color="auto"/>
                        <w:bottom w:val="none" w:sz="0" w:space="0" w:color="auto"/>
                        <w:right w:val="none" w:sz="0" w:space="0" w:color="auto"/>
                      </w:divBdr>
                    </w:div>
                  </w:divsChild>
                </w:div>
                <w:div w:id="2070418402">
                  <w:marLeft w:val="0"/>
                  <w:marRight w:val="0"/>
                  <w:marTop w:val="0"/>
                  <w:marBottom w:val="0"/>
                  <w:divBdr>
                    <w:top w:val="none" w:sz="0" w:space="0" w:color="auto"/>
                    <w:left w:val="none" w:sz="0" w:space="0" w:color="auto"/>
                    <w:bottom w:val="none" w:sz="0" w:space="0" w:color="auto"/>
                    <w:right w:val="none" w:sz="0" w:space="0" w:color="auto"/>
                  </w:divBdr>
                  <w:divsChild>
                    <w:div w:id="170381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96393">
          <w:marLeft w:val="0"/>
          <w:marRight w:val="0"/>
          <w:marTop w:val="0"/>
          <w:marBottom w:val="0"/>
          <w:divBdr>
            <w:top w:val="none" w:sz="0" w:space="0" w:color="auto"/>
            <w:left w:val="none" w:sz="0" w:space="0" w:color="auto"/>
            <w:bottom w:val="none" w:sz="0" w:space="0" w:color="auto"/>
            <w:right w:val="none" w:sz="0" w:space="0" w:color="auto"/>
          </w:divBdr>
        </w:div>
        <w:div w:id="2002541049">
          <w:marLeft w:val="0"/>
          <w:marRight w:val="0"/>
          <w:marTop w:val="0"/>
          <w:marBottom w:val="0"/>
          <w:divBdr>
            <w:top w:val="none" w:sz="0" w:space="0" w:color="auto"/>
            <w:left w:val="none" w:sz="0" w:space="0" w:color="auto"/>
            <w:bottom w:val="none" w:sz="0" w:space="0" w:color="auto"/>
            <w:right w:val="none" w:sz="0" w:space="0" w:color="auto"/>
          </w:divBdr>
        </w:div>
        <w:div w:id="2032027038">
          <w:marLeft w:val="0"/>
          <w:marRight w:val="0"/>
          <w:marTop w:val="0"/>
          <w:marBottom w:val="0"/>
          <w:divBdr>
            <w:top w:val="none" w:sz="0" w:space="0" w:color="auto"/>
            <w:left w:val="none" w:sz="0" w:space="0" w:color="auto"/>
            <w:bottom w:val="none" w:sz="0" w:space="0" w:color="auto"/>
            <w:right w:val="none" w:sz="0" w:space="0" w:color="auto"/>
          </w:divBdr>
        </w:div>
        <w:div w:id="2046061070">
          <w:marLeft w:val="0"/>
          <w:marRight w:val="0"/>
          <w:marTop w:val="0"/>
          <w:marBottom w:val="0"/>
          <w:divBdr>
            <w:top w:val="none" w:sz="0" w:space="0" w:color="auto"/>
            <w:left w:val="none" w:sz="0" w:space="0" w:color="auto"/>
            <w:bottom w:val="none" w:sz="0" w:space="0" w:color="auto"/>
            <w:right w:val="none" w:sz="0" w:space="0" w:color="auto"/>
          </w:divBdr>
        </w:div>
        <w:div w:id="2075884034">
          <w:marLeft w:val="0"/>
          <w:marRight w:val="0"/>
          <w:marTop w:val="0"/>
          <w:marBottom w:val="0"/>
          <w:divBdr>
            <w:top w:val="none" w:sz="0" w:space="0" w:color="auto"/>
            <w:left w:val="none" w:sz="0" w:space="0" w:color="auto"/>
            <w:bottom w:val="none" w:sz="0" w:space="0" w:color="auto"/>
            <w:right w:val="none" w:sz="0" w:space="0" w:color="auto"/>
          </w:divBdr>
        </w:div>
        <w:div w:id="2081101007">
          <w:marLeft w:val="0"/>
          <w:marRight w:val="0"/>
          <w:marTop w:val="0"/>
          <w:marBottom w:val="0"/>
          <w:divBdr>
            <w:top w:val="none" w:sz="0" w:space="0" w:color="auto"/>
            <w:left w:val="none" w:sz="0" w:space="0" w:color="auto"/>
            <w:bottom w:val="none" w:sz="0" w:space="0" w:color="auto"/>
            <w:right w:val="none" w:sz="0" w:space="0" w:color="auto"/>
          </w:divBdr>
        </w:div>
        <w:div w:id="2090036461">
          <w:marLeft w:val="0"/>
          <w:marRight w:val="0"/>
          <w:marTop w:val="0"/>
          <w:marBottom w:val="0"/>
          <w:divBdr>
            <w:top w:val="none" w:sz="0" w:space="0" w:color="auto"/>
            <w:left w:val="none" w:sz="0" w:space="0" w:color="auto"/>
            <w:bottom w:val="none" w:sz="0" w:space="0" w:color="auto"/>
            <w:right w:val="none" w:sz="0" w:space="0" w:color="auto"/>
          </w:divBdr>
        </w:div>
      </w:divsChild>
    </w:div>
    <w:div w:id="1639721224">
      <w:bodyDiv w:val="1"/>
      <w:marLeft w:val="0"/>
      <w:marRight w:val="0"/>
      <w:marTop w:val="0"/>
      <w:marBottom w:val="0"/>
      <w:divBdr>
        <w:top w:val="none" w:sz="0" w:space="0" w:color="auto"/>
        <w:left w:val="none" w:sz="0" w:space="0" w:color="auto"/>
        <w:bottom w:val="none" w:sz="0" w:space="0" w:color="auto"/>
        <w:right w:val="none" w:sz="0" w:space="0" w:color="auto"/>
      </w:divBdr>
      <w:divsChild>
        <w:div w:id="823660757">
          <w:marLeft w:val="0"/>
          <w:marRight w:val="0"/>
          <w:marTop w:val="0"/>
          <w:marBottom w:val="0"/>
          <w:divBdr>
            <w:top w:val="single" w:sz="2" w:space="0" w:color="D9D9E3"/>
            <w:left w:val="single" w:sz="2" w:space="0" w:color="D9D9E3"/>
            <w:bottom w:val="single" w:sz="2" w:space="0" w:color="D9D9E3"/>
            <w:right w:val="single" w:sz="2" w:space="0" w:color="D9D9E3"/>
          </w:divBdr>
          <w:divsChild>
            <w:div w:id="2135824173">
              <w:marLeft w:val="0"/>
              <w:marRight w:val="0"/>
              <w:marTop w:val="0"/>
              <w:marBottom w:val="0"/>
              <w:divBdr>
                <w:top w:val="single" w:sz="2" w:space="0" w:color="D9D9E3"/>
                <w:left w:val="single" w:sz="2" w:space="0" w:color="D9D9E3"/>
                <w:bottom w:val="single" w:sz="2" w:space="0" w:color="D9D9E3"/>
                <w:right w:val="single" w:sz="2" w:space="0" w:color="D9D9E3"/>
              </w:divBdr>
              <w:divsChild>
                <w:div w:id="1781562703">
                  <w:marLeft w:val="0"/>
                  <w:marRight w:val="0"/>
                  <w:marTop w:val="0"/>
                  <w:marBottom w:val="0"/>
                  <w:divBdr>
                    <w:top w:val="single" w:sz="2" w:space="0" w:color="D9D9E3"/>
                    <w:left w:val="single" w:sz="2" w:space="0" w:color="D9D9E3"/>
                    <w:bottom w:val="single" w:sz="2" w:space="0" w:color="D9D9E3"/>
                    <w:right w:val="single" w:sz="2" w:space="0" w:color="D9D9E3"/>
                  </w:divBdr>
                  <w:divsChild>
                    <w:div w:id="1433280564">
                      <w:marLeft w:val="0"/>
                      <w:marRight w:val="0"/>
                      <w:marTop w:val="0"/>
                      <w:marBottom w:val="0"/>
                      <w:divBdr>
                        <w:top w:val="single" w:sz="2" w:space="0" w:color="D9D9E3"/>
                        <w:left w:val="single" w:sz="2" w:space="0" w:color="D9D9E3"/>
                        <w:bottom w:val="single" w:sz="2" w:space="0" w:color="D9D9E3"/>
                        <w:right w:val="single" w:sz="2" w:space="0" w:color="D9D9E3"/>
                      </w:divBdr>
                      <w:divsChild>
                        <w:div w:id="1600602005">
                          <w:marLeft w:val="0"/>
                          <w:marRight w:val="0"/>
                          <w:marTop w:val="0"/>
                          <w:marBottom w:val="0"/>
                          <w:divBdr>
                            <w:top w:val="single" w:sz="2" w:space="0" w:color="auto"/>
                            <w:left w:val="single" w:sz="2" w:space="0" w:color="auto"/>
                            <w:bottom w:val="single" w:sz="6" w:space="0" w:color="auto"/>
                            <w:right w:val="single" w:sz="2" w:space="0" w:color="auto"/>
                          </w:divBdr>
                          <w:divsChild>
                            <w:div w:id="957031576">
                              <w:marLeft w:val="0"/>
                              <w:marRight w:val="0"/>
                              <w:marTop w:val="100"/>
                              <w:marBottom w:val="100"/>
                              <w:divBdr>
                                <w:top w:val="single" w:sz="2" w:space="0" w:color="D9D9E3"/>
                                <w:left w:val="single" w:sz="2" w:space="0" w:color="D9D9E3"/>
                                <w:bottom w:val="single" w:sz="2" w:space="0" w:color="D9D9E3"/>
                                <w:right w:val="single" w:sz="2" w:space="0" w:color="D9D9E3"/>
                              </w:divBdr>
                              <w:divsChild>
                                <w:div w:id="408306497">
                                  <w:marLeft w:val="0"/>
                                  <w:marRight w:val="0"/>
                                  <w:marTop w:val="0"/>
                                  <w:marBottom w:val="0"/>
                                  <w:divBdr>
                                    <w:top w:val="single" w:sz="2" w:space="0" w:color="D9D9E3"/>
                                    <w:left w:val="single" w:sz="2" w:space="0" w:color="D9D9E3"/>
                                    <w:bottom w:val="single" w:sz="2" w:space="0" w:color="D9D9E3"/>
                                    <w:right w:val="single" w:sz="2" w:space="0" w:color="D9D9E3"/>
                                  </w:divBdr>
                                  <w:divsChild>
                                    <w:div w:id="1672414839">
                                      <w:marLeft w:val="0"/>
                                      <w:marRight w:val="0"/>
                                      <w:marTop w:val="0"/>
                                      <w:marBottom w:val="0"/>
                                      <w:divBdr>
                                        <w:top w:val="single" w:sz="2" w:space="0" w:color="D9D9E3"/>
                                        <w:left w:val="single" w:sz="2" w:space="0" w:color="D9D9E3"/>
                                        <w:bottom w:val="single" w:sz="2" w:space="0" w:color="D9D9E3"/>
                                        <w:right w:val="single" w:sz="2" w:space="0" w:color="D9D9E3"/>
                                      </w:divBdr>
                                      <w:divsChild>
                                        <w:div w:id="1114324986">
                                          <w:marLeft w:val="0"/>
                                          <w:marRight w:val="0"/>
                                          <w:marTop w:val="0"/>
                                          <w:marBottom w:val="0"/>
                                          <w:divBdr>
                                            <w:top w:val="single" w:sz="2" w:space="0" w:color="D9D9E3"/>
                                            <w:left w:val="single" w:sz="2" w:space="0" w:color="D9D9E3"/>
                                            <w:bottom w:val="single" w:sz="2" w:space="0" w:color="D9D9E3"/>
                                            <w:right w:val="single" w:sz="2" w:space="0" w:color="D9D9E3"/>
                                          </w:divBdr>
                                          <w:divsChild>
                                            <w:div w:id="574630610">
                                              <w:marLeft w:val="0"/>
                                              <w:marRight w:val="0"/>
                                              <w:marTop w:val="0"/>
                                              <w:marBottom w:val="0"/>
                                              <w:divBdr>
                                                <w:top w:val="single" w:sz="2" w:space="0" w:color="D9D9E3"/>
                                                <w:left w:val="single" w:sz="2" w:space="0" w:color="D9D9E3"/>
                                                <w:bottom w:val="single" w:sz="2" w:space="0" w:color="D9D9E3"/>
                                                <w:right w:val="single" w:sz="2" w:space="0" w:color="D9D9E3"/>
                                              </w:divBdr>
                                              <w:divsChild>
                                                <w:div w:id="1814177048">
                                                  <w:marLeft w:val="0"/>
                                                  <w:marRight w:val="0"/>
                                                  <w:marTop w:val="0"/>
                                                  <w:marBottom w:val="0"/>
                                                  <w:divBdr>
                                                    <w:top w:val="single" w:sz="2" w:space="0" w:color="D9D9E3"/>
                                                    <w:left w:val="single" w:sz="2" w:space="0" w:color="D9D9E3"/>
                                                    <w:bottom w:val="single" w:sz="2" w:space="0" w:color="D9D9E3"/>
                                                    <w:right w:val="single" w:sz="2" w:space="0" w:color="D9D9E3"/>
                                                  </w:divBdr>
                                                  <w:divsChild>
                                                    <w:div w:id="11113159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7974848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search?q=pozornica+ginjol+lutaka&amp;sca_esv=574468921&amp;rlz=1C1GCEU_enRS1048RS1048&amp;tbm=isch&amp;sxsrf=AM9HkKlsoDjJwkBAU_4moPZcPbiLvPgwnQ:1697643555957&amp;source=lnms&amp;sa=X&amp;ved=2ahUKEwinkO6I9_-BAxUF_rsIHSd9BhwQ_AUoAXoECAEQAw&amp;biw=2133&amp;bih=1061&amp;dpr=0.9" TargetMode="External"/><Relationship Id="rId18" Type="http://schemas.openxmlformats.org/officeDocument/2006/relationships/hyperlink" Target="https://patrologija.com/marioneta/" TargetMode="External"/><Relationship Id="rId26" Type="http://schemas.openxmlformats.org/officeDocument/2006/relationships/image" Target="media/image11.jpeg"/><Relationship Id="rId39" Type="http://schemas.openxmlformats.org/officeDocument/2006/relationships/fontTable" Target="fontTable.xml"/><Relationship Id="rId21" Type="http://schemas.openxmlformats.org/officeDocument/2006/relationships/hyperlink" Target="https://www.google.com/search?q=vajang+lutke&amp;sca_esv=574932420&amp;rlz=1C1CHBD_enRS1032RS1032&amp;tbm=isch&amp;source=lnms&amp;sa=X&amp;ved=2ahUKEwjA3e6e64KCAxXGDOwKHRUIDRAQ_AUoAXoECAIQAw&amp;biw=1920&amp;bih=973&amp;dpr=1" TargetMode="External"/><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4.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chart" Target="charts/chart4.xml"/><Relationship Id="rId37" Type="http://schemas.openxmlformats.org/officeDocument/2006/relationships/hyperlink" Target="https://www.pozoristemladih.co.rs/o-nama/istorijat"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ogle.com/search?q=ginjol+lutka&amp;tbm=isch&amp;chips=q:ginjol+lutka,online_chips:ginjol+lutaka:jYKLeXfXrUA%3D&amp;rlz=1C1" TargetMode="External"/><Relationship Id="rId23" Type="http://schemas.openxmlformats.org/officeDocument/2006/relationships/hyperlink" Target="https://www.google.com/search?q=lik+Kara%C4%91oza+i+Had%C5%BEivata+&amp;tbm=isch&amp;ved=2ahUKEwjS4NGg64KCAxWjgf0HHRsEA8kQ2-cCegQIABAA&amp;oq=lik+Kara%C4%91oza+i+Had%C5%BEivata+&amp;gs_lcp=CgNpbWcQAzoFCAAQgAQ6BggAEAUQHjoECAAQHjoGCAAQCBAeUNwPWOjsAWCS8QFoBHAAeAKAAYkBiAG-F5IBBDM5LjKYAQCgAQGqAQtnd3Mtd2l6LWltZ7ABAMABAQ&amp;sclient=img&amp;ei=Z4IxZZKRMaOD9u8Pm4iMyAw&amp;bih=973&amp;biw=1920&amp;rlz=1C1CHBD_enRS1032RS1032" TargetMode="External"/><Relationship Id="rId28" Type="http://schemas.openxmlformats.org/officeDocument/2006/relationships/image" Target="media/image13.jpe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chart" Target="charts/chart2.xml"/><Relationship Id="rId35" Type="http://schemas.openxmlformats.org/officeDocument/2006/relationships/image" Target="media/image16.png"/><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Polna struktura ispitanika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3CF-443E-8096-B95E86DDC02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3CF-443E-8096-B95E86DDC02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Ženski</c:v>
                </c:pt>
                <c:pt idx="1">
                  <c:v>Muški</c:v>
                </c:pt>
              </c:strCache>
            </c:strRef>
          </c:cat>
          <c:val>
            <c:numRef>
              <c:f>Sheet1!$B$2:$B$3</c:f>
              <c:numCache>
                <c:formatCode>General</c:formatCode>
                <c:ptCount val="2"/>
                <c:pt idx="0">
                  <c:v>10</c:v>
                </c:pt>
                <c:pt idx="1">
                  <c:v>0</c:v>
                </c:pt>
              </c:numCache>
            </c:numRef>
          </c:val>
          <c:extLst>
            <c:ext xmlns:c16="http://schemas.microsoft.com/office/drawing/2014/chart" uri="{C3380CC4-5D6E-409C-BE32-E72D297353CC}">
              <c16:uniqueId val="{00000000-34AC-4C22-9179-C20F5F938E33}"/>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Starosna struktura ispitanika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A45-43AC-A492-68C69DAE52A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A45-43AC-A492-68C69DAE52A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A45-43AC-A492-68C69DAE52A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A45-43AC-A492-68C69DAE52A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20-25</c:v>
                </c:pt>
                <c:pt idx="1">
                  <c:v>25-35</c:v>
                </c:pt>
                <c:pt idx="2">
                  <c:v>35-45</c:v>
                </c:pt>
                <c:pt idx="3">
                  <c:v>više od 45</c:v>
                </c:pt>
              </c:strCache>
            </c:strRef>
          </c:cat>
          <c:val>
            <c:numRef>
              <c:f>Sheet1!$B$2:$B$5</c:f>
              <c:numCache>
                <c:formatCode>General</c:formatCode>
                <c:ptCount val="4"/>
                <c:pt idx="0">
                  <c:v>2</c:v>
                </c:pt>
                <c:pt idx="1">
                  <c:v>5</c:v>
                </c:pt>
                <c:pt idx="2">
                  <c:v>2</c:v>
                </c:pt>
                <c:pt idx="3">
                  <c:v>1</c:v>
                </c:pt>
              </c:numCache>
            </c:numRef>
          </c:val>
          <c:extLst>
            <c:ext xmlns:c16="http://schemas.microsoft.com/office/drawing/2014/chart" uri="{C3380CC4-5D6E-409C-BE32-E72D297353CC}">
              <c16:uniqueId val="{00000000-C2FC-4498-9125-33B8CF0E219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Godine staža ispitanika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5C3-415D-802E-E97D9EEAC0C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5C3-415D-802E-E97D9EEAC0C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5C3-415D-802E-E97D9EEAC0C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65C3-415D-802E-E97D9EEAC0C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0 do 5</c:v>
                </c:pt>
                <c:pt idx="1">
                  <c:v>5 do 10</c:v>
                </c:pt>
                <c:pt idx="2">
                  <c:v>10 do 15</c:v>
                </c:pt>
                <c:pt idx="3">
                  <c:v>više od 15</c:v>
                </c:pt>
              </c:strCache>
            </c:strRef>
          </c:cat>
          <c:val>
            <c:numRef>
              <c:f>Sheet1!$B$2:$B$5</c:f>
              <c:numCache>
                <c:formatCode>General</c:formatCode>
                <c:ptCount val="4"/>
                <c:pt idx="0">
                  <c:v>2</c:v>
                </c:pt>
                <c:pt idx="1">
                  <c:v>5</c:v>
                </c:pt>
                <c:pt idx="2">
                  <c:v>2</c:v>
                </c:pt>
                <c:pt idx="3">
                  <c:v>1</c:v>
                </c:pt>
              </c:numCache>
            </c:numRef>
          </c:val>
          <c:extLst>
            <c:ext xmlns:c16="http://schemas.microsoft.com/office/drawing/2014/chart" uri="{C3380CC4-5D6E-409C-BE32-E72D297353CC}">
              <c16:uniqueId val="{00000000-F97E-454F-A6FB-297C6EDD08B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Završen stepen obrazovanja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3C1-4A59-A4E8-3DCBB8B1723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3C1-4A59-A4E8-3DCBB8B1723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3C1-4A59-A4E8-3DCBB8B1723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Strukovne studije</c:v>
                </c:pt>
                <c:pt idx="1">
                  <c:v>Strukovne specijalističke</c:v>
                </c:pt>
                <c:pt idx="2">
                  <c:v>Master</c:v>
                </c:pt>
              </c:strCache>
            </c:strRef>
          </c:cat>
          <c:val>
            <c:numRef>
              <c:f>Sheet1!$B$2:$B$4</c:f>
              <c:numCache>
                <c:formatCode>General</c:formatCode>
                <c:ptCount val="3"/>
                <c:pt idx="0">
                  <c:v>5</c:v>
                </c:pt>
                <c:pt idx="1">
                  <c:v>2</c:v>
                </c:pt>
                <c:pt idx="2">
                  <c:v>3</c:v>
                </c:pt>
              </c:numCache>
            </c:numRef>
          </c:val>
          <c:extLst>
            <c:ext xmlns:c16="http://schemas.microsoft.com/office/drawing/2014/chart" uri="{C3380CC4-5D6E-409C-BE32-E72D297353CC}">
              <c16:uniqueId val="{00000000-BAEB-4C47-A546-B476A9F862E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F60BFEAF3C07014DA23FABA8EE919518" ma:contentTypeVersion="15" ma:contentTypeDescription="Kreiraj novi dokument." ma:contentTypeScope="" ma:versionID="f8afbd78fef0d3b2924e96d87c6ebad3">
  <xsd:schema xmlns:xsd="http://www.w3.org/2001/XMLSchema" xmlns:xs="http://www.w3.org/2001/XMLSchema" xmlns:p="http://schemas.microsoft.com/office/2006/metadata/properties" xmlns:ns3="caf72ee7-de07-45c7-9ee0-dd309d08aee2" xmlns:ns4="2c34ebfc-4faa-41a7-b5da-001a4846fc3c" targetNamespace="http://schemas.microsoft.com/office/2006/metadata/properties" ma:root="true" ma:fieldsID="4708c317a872a4dae4c4ef95827895b0" ns3:_="" ns4:_="">
    <xsd:import namespace="caf72ee7-de07-45c7-9ee0-dd309d08aee2"/>
    <xsd:import namespace="2c34ebfc-4faa-41a7-b5da-001a4846fc3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f72ee7-de07-45c7-9ee0-dd309d08ae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34ebfc-4faa-41a7-b5da-001a4846fc3c" elementFormDefault="qualified">
    <xsd:import namespace="http://schemas.microsoft.com/office/2006/documentManagement/types"/>
    <xsd:import namespace="http://schemas.microsoft.com/office/infopath/2007/PartnerControls"/>
    <xsd:element name="SharedWithUsers" ma:index="10" nillable="true" ma:displayName="Deljeno sa"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jeno sa detaljima" ma:internalName="SharedWithDetails" ma:readOnly="true">
      <xsd:simpleType>
        <xsd:restriction base="dms:Note">
          <xsd:maxLength value="255"/>
        </xsd:restriction>
      </xsd:simpleType>
    </xsd:element>
    <xsd:element name="SharingHintHash" ma:index="12" nillable="true" ma:displayName="Heš oznaka pogotka za deljenj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caf72ee7-de07-45c7-9ee0-dd309d08aee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C580B1-62BE-426F-8C13-62D2052E3F84}">
  <ds:schemaRefs>
    <ds:schemaRef ds:uri="http://schemas.openxmlformats.org/officeDocument/2006/bibliography"/>
  </ds:schemaRefs>
</ds:datastoreItem>
</file>

<file path=customXml/itemProps2.xml><?xml version="1.0" encoding="utf-8"?>
<ds:datastoreItem xmlns:ds="http://schemas.openxmlformats.org/officeDocument/2006/customXml" ds:itemID="{4B96038A-7E5D-4339-B28B-409C2E5A61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f72ee7-de07-45c7-9ee0-dd309d08aee2"/>
    <ds:schemaRef ds:uri="2c34ebfc-4faa-41a7-b5da-001a4846f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C584EC-66CA-4460-9A26-E9F39539F036}">
  <ds:schemaRefs>
    <ds:schemaRef ds:uri="http://schemas.microsoft.com/office/2006/metadata/properties"/>
    <ds:schemaRef ds:uri="http://schemas.microsoft.com/office/infopath/2007/PartnerControls"/>
    <ds:schemaRef ds:uri="caf72ee7-de07-45c7-9ee0-dd309d08aee2"/>
  </ds:schemaRefs>
</ds:datastoreItem>
</file>

<file path=customXml/itemProps4.xml><?xml version="1.0" encoding="utf-8"?>
<ds:datastoreItem xmlns:ds="http://schemas.openxmlformats.org/officeDocument/2006/customXml" ds:itemID="{F3833EC2-BDB8-4296-8DD9-8E3DA81BC3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2583</TotalTime>
  <Pages>54</Pages>
  <Words>13833</Words>
  <Characters>78850</Characters>
  <Application>Microsoft Office Word</Application>
  <DocSecurity>0</DocSecurity>
  <Lines>657</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 Knezevic</dc:creator>
  <cp:keywords/>
  <dc:description/>
  <cp:lastModifiedBy>Ivana</cp:lastModifiedBy>
  <cp:revision>53</cp:revision>
  <dcterms:created xsi:type="dcterms:W3CDTF">2023-10-24T18:50:00Z</dcterms:created>
  <dcterms:modified xsi:type="dcterms:W3CDTF">2023-10-29T21:35:00Z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0x010100F60BFEAF3C07014DA23FABA8EE919518</vt:lpwstr>
  </property>
  <property fmtid="{D5CDD505-2E9C-101B-9397-08002B2CF9AE}" pid="3" name="_activity">
    <vt:lpwstr/>
  </property>
</Properties>
</file>